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2064C" w:rsidRDefault="004A5F84">
      <w:pPr>
        <w:spacing w:after="0" w:line="360" w:lineRule="auto"/>
        <w:jc w:val="center"/>
        <w:rPr>
          <w:b/>
          <w:sz w:val="24"/>
          <w:szCs w:val="24"/>
        </w:rPr>
      </w:pPr>
      <w:r>
        <w:rPr>
          <w:b/>
          <w:sz w:val="24"/>
          <w:szCs w:val="24"/>
        </w:rPr>
        <w:t>RELATO DE EXPERIÊNCIA</w:t>
      </w:r>
    </w:p>
    <w:p w14:paraId="00000002" w14:textId="77777777" w:rsidR="0032064C" w:rsidRDefault="0032064C">
      <w:pPr>
        <w:jc w:val="center"/>
        <w:rPr>
          <w:b/>
        </w:rPr>
      </w:pPr>
    </w:p>
    <w:p w14:paraId="00000003" w14:textId="77777777" w:rsidR="0032064C" w:rsidRDefault="00E24F4B">
      <w:pPr>
        <w:jc w:val="center"/>
        <w:rPr>
          <w:sz w:val="28"/>
          <w:szCs w:val="28"/>
        </w:rPr>
      </w:pPr>
      <w:sdt>
        <w:sdtPr>
          <w:tag w:val="goog_rdk_0"/>
          <w:id w:val="1354223212"/>
        </w:sdtPr>
        <w:sdtEndPr/>
        <w:sdtContent>
          <w:commentRangeStart w:id="0"/>
        </w:sdtContent>
      </w:sdt>
      <w:r w:rsidR="004A5F84">
        <w:rPr>
          <w:b/>
          <w:sz w:val="28"/>
          <w:szCs w:val="28"/>
        </w:rPr>
        <w:t>TÍTULO DO RELATO DE EXPERIÊNCIA</w:t>
      </w:r>
      <w:commentRangeEnd w:id="0"/>
      <w:r w:rsidR="004A5F84">
        <w:commentReference w:id="0"/>
      </w:r>
    </w:p>
    <w:p w14:paraId="00000004" w14:textId="77777777" w:rsidR="0032064C" w:rsidRDefault="0032064C">
      <w:pPr>
        <w:spacing w:after="0" w:line="360" w:lineRule="auto"/>
        <w:jc w:val="center"/>
        <w:rPr>
          <w:sz w:val="24"/>
          <w:szCs w:val="24"/>
        </w:rPr>
      </w:pPr>
    </w:p>
    <w:p w14:paraId="00000006" w14:textId="77777777" w:rsidR="0032064C" w:rsidRDefault="004A5F84">
      <w:pPr>
        <w:pStyle w:val="Ttulo1"/>
        <w:rPr>
          <w:rFonts w:ascii="Calibri" w:eastAsia="Calibri" w:hAnsi="Calibri" w:cs="Calibri"/>
        </w:rPr>
      </w:pPr>
      <w:commentRangeStart w:id="1"/>
      <w:r>
        <w:rPr>
          <w:rFonts w:ascii="Calibri" w:eastAsia="Calibri" w:hAnsi="Calibri" w:cs="Calibri"/>
        </w:rPr>
        <w:t>INTRODUÇÃO/APRESENTAÇÃO</w:t>
      </w:r>
      <w:commentRangeEnd w:id="1"/>
      <w:r w:rsidR="00181DB6">
        <w:rPr>
          <w:rStyle w:val="Refdecomentrio"/>
          <w:rFonts w:ascii="Calibri" w:eastAsia="Calibri" w:hAnsi="Calibri" w:cs="Calibri"/>
          <w:b w:val="0"/>
        </w:rPr>
        <w:commentReference w:id="1"/>
      </w:r>
    </w:p>
    <w:p w14:paraId="00000007" w14:textId="77777777" w:rsidR="0032064C" w:rsidRDefault="0032064C"/>
    <w:p w14:paraId="00000008" w14:textId="77777777" w:rsidR="0032064C" w:rsidRDefault="004A5F84">
      <w:pPr>
        <w:spacing w:after="0" w:line="360" w:lineRule="auto"/>
        <w:ind w:firstLine="709"/>
        <w:jc w:val="both"/>
        <w:rPr>
          <w:sz w:val="24"/>
          <w:szCs w:val="24"/>
        </w:rPr>
      </w:pPr>
      <w:r>
        <w:rPr>
          <w:sz w:val="24"/>
          <w:szCs w:val="24"/>
        </w:rPr>
        <w:t xml:space="preserve">Para todo o texto, utilizar a fonte </w:t>
      </w:r>
      <w:proofErr w:type="spellStart"/>
      <w:r>
        <w:rPr>
          <w:sz w:val="24"/>
          <w:szCs w:val="24"/>
        </w:rPr>
        <w:t>Calibri</w:t>
      </w:r>
      <w:proofErr w:type="spellEnd"/>
      <w:r>
        <w:rPr>
          <w:sz w:val="24"/>
          <w:szCs w:val="24"/>
        </w:rPr>
        <w:t xml:space="preserve"> 12, cor preta, espaçamento 1,5 entre linhas. Para notas de rodapé, legendas e paginação indica-se tamanho da fonte de 10 pts. Recuo na primeira linha dos parágrafos em 1,25cm. Para citações com menos de três linhas devem ser incorporadas ao texto, entre aspas e citações longas, com mais de três linhas, devem ser apresentadas em parágrafo separado, espaçamento simples, fonte tamanho 10 e com recuo 4cm da margem esquerda. O texto deverá ter no mínimo 8 (oito) páginas e no máximo 15 (quinze) páginas e seguir as normas da Associação Brasileira de Normas Técnicas (ABNT) e/ou </w:t>
      </w:r>
      <w:commentRangeStart w:id="2"/>
      <w:r>
        <w:rPr>
          <w:color w:val="FF0000"/>
          <w:sz w:val="24"/>
          <w:szCs w:val="24"/>
        </w:rPr>
        <w:t>Guia de Normalização do IFTM</w:t>
      </w:r>
      <w:commentRangeEnd w:id="2"/>
      <w:r w:rsidR="00E24F4B">
        <w:rPr>
          <w:rStyle w:val="Refdecomentrio"/>
        </w:rPr>
        <w:commentReference w:id="2"/>
      </w:r>
      <w:r>
        <w:rPr>
          <w:sz w:val="24"/>
          <w:szCs w:val="24"/>
        </w:rPr>
        <w:t xml:space="preserve">. </w:t>
      </w:r>
    </w:p>
    <w:p w14:paraId="00000009" w14:textId="77777777" w:rsidR="0032064C" w:rsidRDefault="004A5F84">
      <w:pPr>
        <w:spacing w:line="360" w:lineRule="auto"/>
        <w:ind w:firstLine="567"/>
        <w:jc w:val="both"/>
        <w:rPr>
          <w:sz w:val="24"/>
          <w:szCs w:val="24"/>
        </w:rPr>
      </w:pPr>
      <w:r>
        <w:rPr>
          <w:sz w:val="24"/>
          <w:szCs w:val="24"/>
        </w:rPr>
        <w:t xml:space="preserve">Todas as notas deverão ser formatadas como notas de rodapé. A introdução deve apresentar uma contextualização da experiência vivenciada, explicitando o que trata o relato, apresentando de forma clara os objetivos da experiência. Descrever como a experiência foi vivenciada: local; sujeitos envolvidos; período; procedimentos desenvolvidos na experiência. </w:t>
      </w:r>
      <w:proofErr w:type="gramStart"/>
      <w:r>
        <w:rPr>
          <w:sz w:val="24"/>
          <w:szCs w:val="24"/>
        </w:rPr>
        <w:t>O(</w:t>
      </w:r>
      <w:proofErr w:type="gramEnd"/>
      <w:r>
        <w:rPr>
          <w:sz w:val="24"/>
          <w:szCs w:val="24"/>
        </w:rPr>
        <w:t>s) autor(es) deverá(</w:t>
      </w:r>
      <w:proofErr w:type="spellStart"/>
      <w:r>
        <w:rPr>
          <w:sz w:val="24"/>
          <w:szCs w:val="24"/>
        </w:rPr>
        <w:t>ão</w:t>
      </w:r>
      <w:proofErr w:type="spellEnd"/>
      <w:r>
        <w:rPr>
          <w:sz w:val="24"/>
          <w:szCs w:val="24"/>
        </w:rPr>
        <w:t>) se atentar quanto à utilização da bibliografia apropriada para formular os problemas abordados e a justificativa da importância do assunto, deixando claro a(s) hipótese(s) e o(s) objetivo(s) do trabalho.</w:t>
      </w:r>
    </w:p>
    <w:p w14:paraId="0000000A" w14:textId="77777777" w:rsidR="0032064C" w:rsidRDefault="0032064C">
      <w:pPr>
        <w:spacing w:after="0" w:line="360" w:lineRule="auto"/>
        <w:jc w:val="both"/>
        <w:rPr>
          <w:sz w:val="24"/>
          <w:szCs w:val="24"/>
        </w:rPr>
      </w:pPr>
    </w:p>
    <w:p w14:paraId="0000000B" w14:textId="77777777" w:rsidR="0032064C" w:rsidRDefault="00E24F4B">
      <w:pPr>
        <w:spacing w:line="360" w:lineRule="auto"/>
        <w:jc w:val="both"/>
        <w:rPr>
          <w:sz w:val="24"/>
          <w:szCs w:val="24"/>
        </w:rPr>
      </w:pPr>
      <w:sdt>
        <w:sdtPr>
          <w:tag w:val="goog_rdk_1"/>
          <w:id w:val="827177060"/>
        </w:sdtPr>
        <w:sdtEndPr/>
        <w:sdtContent>
          <w:commentRangeStart w:id="3"/>
        </w:sdtContent>
      </w:sdt>
      <w:r w:rsidR="004A5F84">
        <w:rPr>
          <w:b/>
          <w:sz w:val="24"/>
          <w:szCs w:val="24"/>
        </w:rPr>
        <w:t>ATIVIDADES REALIZADAS</w:t>
      </w:r>
      <w:commentRangeEnd w:id="3"/>
      <w:r w:rsidR="004A5F84">
        <w:commentReference w:id="3"/>
      </w:r>
    </w:p>
    <w:p w14:paraId="0000000C" w14:textId="77777777" w:rsidR="0032064C" w:rsidRDefault="004A5F84">
      <w:pPr>
        <w:spacing w:line="360" w:lineRule="auto"/>
        <w:ind w:firstLine="567"/>
        <w:jc w:val="both"/>
        <w:rPr>
          <w:sz w:val="24"/>
          <w:szCs w:val="24"/>
        </w:rPr>
      </w:pPr>
      <w:r>
        <w:rPr>
          <w:sz w:val="24"/>
          <w:szCs w:val="24"/>
        </w:rPr>
        <w:t xml:space="preserve">Elencar as atividades propostas, o processo de execução, o público-alvo e outros fatores que demonstrem o desenvolvimento da ação. Sugere-se que o título seja substituído por </w:t>
      </w:r>
      <w:proofErr w:type="gramStart"/>
      <w:r>
        <w:rPr>
          <w:sz w:val="24"/>
          <w:szCs w:val="24"/>
        </w:rPr>
        <w:t>outro(</w:t>
      </w:r>
      <w:proofErr w:type="gramEnd"/>
      <w:r>
        <w:rPr>
          <w:sz w:val="24"/>
          <w:szCs w:val="24"/>
        </w:rPr>
        <w:t xml:space="preserve">s) que caracterize(m) o relato. O texto pode ser estruturado em quantas seções forem necessárias, desde que não ultrapasse o limite de páginas definido para o relato de experiência. Deve apresentar a interface entre a expectativa e o vivido; descrição do que foi observado na experiência; no que resultou a experiência; descobertas, facilidades, </w:t>
      </w:r>
      <w:r>
        <w:rPr>
          <w:sz w:val="24"/>
          <w:szCs w:val="24"/>
        </w:rPr>
        <w:lastRenderedPageBreak/>
        <w:t>dificuldades e recomendações caso necessário. Problematização da experiência vivida dialogando com referencial quando necessário.</w:t>
      </w:r>
    </w:p>
    <w:p w14:paraId="0000000D" w14:textId="28B36DA9" w:rsidR="0032064C" w:rsidRDefault="004A5F84">
      <w:pPr>
        <w:spacing w:line="360" w:lineRule="auto"/>
        <w:ind w:firstLine="567"/>
        <w:jc w:val="both"/>
        <w:rPr>
          <w:sz w:val="24"/>
          <w:szCs w:val="24"/>
        </w:rPr>
      </w:pPr>
      <w:r>
        <w:rPr>
          <w:sz w:val="24"/>
          <w:szCs w:val="24"/>
        </w:rPr>
        <w:t>Os relatos têm o intuito de promover a reflexão crítica sobre as ações de extensão e abrir espaço para o compartilhamento de aprendizagens decorrentes de experiências vivenciadas por meio das ações desenvolvidas, em parceria ou não com governos, organizações da sociedade civil, movimentos sociais, empresas, universidades, redes ou na interação entre essas. Estes trabalhos representam dados descritivos decorrentes de projetos, programas ou ações de extensão universitária, explicitando tais atividades e relatando os resultados da intervenção, relacionados às áreas temáticas de abrangência do IFTM</w:t>
      </w:r>
      <w:r w:rsidR="00146E34">
        <w:rPr>
          <w:sz w:val="24"/>
          <w:szCs w:val="24"/>
        </w:rPr>
        <w:t xml:space="preserve"> e/ou de outras instituições educacionais</w:t>
      </w:r>
      <w:r>
        <w:rPr>
          <w:sz w:val="24"/>
          <w:szCs w:val="24"/>
        </w:rPr>
        <w:t>.</w:t>
      </w:r>
    </w:p>
    <w:p w14:paraId="0000000E" w14:textId="77777777" w:rsidR="0032064C" w:rsidRDefault="004A5F84">
      <w:pPr>
        <w:spacing w:after="0" w:line="360" w:lineRule="auto"/>
        <w:ind w:firstLine="709"/>
        <w:jc w:val="both"/>
        <w:rPr>
          <w:sz w:val="24"/>
          <w:szCs w:val="24"/>
        </w:rPr>
      </w:pPr>
      <w:r>
        <w:rPr>
          <w:sz w:val="24"/>
          <w:szCs w:val="24"/>
        </w:rPr>
        <w:t xml:space="preserve">Ao utilizar </w:t>
      </w:r>
      <w:sdt>
        <w:sdtPr>
          <w:tag w:val="goog_rdk_2"/>
          <w:id w:val="-1141881955"/>
        </w:sdtPr>
        <w:sdtEndPr/>
        <w:sdtContent>
          <w:commentRangeStart w:id="4"/>
        </w:sdtContent>
      </w:sdt>
      <w:r>
        <w:rPr>
          <w:sz w:val="24"/>
          <w:szCs w:val="24"/>
        </w:rPr>
        <w:t>figuras</w:t>
      </w:r>
      <w:commentRangeEnd w:id="4"/>
      <w:r>
        <w:commentReference w:id="4"/>
      </w:r>
      <w:r>
        <w:rPr>
          <w:sz w:val="24"/>
          <w:szCs w:val="24"/>
        </w:rPr>
        <w:t xml:space="preserve">, </w:t>
      </w:r>
      <w:sdt>
        <w:sdtPr>
          <w:tag w:val="goog_rdk_3"/>
          <w:id w:val="985970611"/>
        </w:sdtPr>
        <w:sdtEndPr/>
        <w:sdtContent>
          <w:commentRangeStart w:id="5"/>
        </w:sdtContent>
      </w:sdt>
      <w:r>
        <w:rPr>
          <w:sz w:val="24"/>
          <w:szCs w:val="24"/>
        </w:rPr>
        <w:t>fotos</w:t>
      </w:r>
      <w:commentRangeEnd w:id="5"/>
      <w:r>
        <w:commentReference w:id="5"/>
      </w:r>
      <w:r>
        <w:rPr>
          <w:sz w:val="24"/>
          <w:szCs w:val="24"/>
        </w:rPr>
        <w:t xml:space="preserve">, tabelas, gráficos, quadros e equações, deve-se estar atento às instruções da ABNT e/ou </w:t>
      </w:r>
      <w:commentRangeStart w:id="6"/>
      <w:r>
        <w:rPr>
          <w:color w:val="FF0000"/>
          <w:sz w:val="24"/>
          <w:szCs w:val="24"/>
        </w:rPr>
        <w:t>Guia de Normalização do IFTM</w:t>
      </w:r>
      <w:commentRangeEnd w:id="6"/>
      <w:r w:rsidR="00E24F4B">
        <w:rPr>
          <w:rStyle w:val="Refdecomentrio"/>
        </w:rPr>
        <w:commentReference w:id="6"/>
      </w:r>
      <w:r>
        <w:rPr>
          <w:sz w:val="24"/>
          <w:szCs w:val="24"/>
        </w:rPr>
        <w:t xml:space="preserve">. </w:t>
      </w:r>
    </w:p>
    <w:p w14:paraId="0000000F" w14:textId="77777777" w:rsidR="0032064C" w:rsidRDefault="0032064C">
      <w:pPr>
        <w:spacing w:after="0" w:line="360" w:lineRule="auto"/>
        <w:jc w:val="both"/>
        <w:rPr>
          <w:sz w:val="24"/>
          <w:szCs w:val="24"/>
        </w:rPr>
      </w:pPr>
    </w:p>
    <w:p w14:paraId="00000010" w14:textId="77777777" w:rsidR="0032064C" w:rsidRDefault="004A5F84">
      <w:pPr>
        <w:jc w:val="both"/>
        <w:rPr>
          <w:sz w:val="24"/>
          <w:szCs w:val="24"/>
        </w:rPr>
      </w:pPr>
      <w:r>
        <w:rPr>
          <w:b/>
          <w:color w:val="FF0000"/>
          <w:sz w:val="24"/>
          <w:szCs w:val="24"/>
        </w:rPr>
        <w:t>Gráficos</w:t>
      </w:r>
      <w:r>
        <w:rPr>
          <w:sz w:val="24"/>
          <w:szCs w:val="24"/>
        </w:rPr>
        <w:t xml:space="preserve">: devem apresentar-se sem bordas, descritos com o mesmo tipo e tamanho de letras contidas no texto e a legenda na posição inferior, alinhados à esquerda. A numeração deve ser sucessiva em algarismos arábicos. </w:t>
      </w:r>
    </w:p>
    <w:p w14:paraId="37B2F2AE" w14:textId="575AB170" w:rsidR="00BB10D3" w:rsidRDefault="00BB10D3" w:rsidP="00BB10D3">
      <w:pPr>
        <w:ind w:firstLine="709"/>
        <w:jc w:val="both"/>
        <w:rPr>
          <w:b/>
          <w:color w:val="FF0000"/>
          <w:sz w:val="24"/>
          <w:szCs w:val="24"/>
        </w:rPr>
      </w:pPr>
      <w:r>
        <w:rPr>
          <w:b/>
          <w:noProof/>
          <w:color w:val="FF0000"/>
          <w:sz w:val="24"/>
          <w:szCs w:val="24"/>
        </w:rPr>
        <w:drawing>
          <wp:inline distT="0" distB="0" distL="0" distR="0" wp14:anchorId="1700B5CB" wp14:editId="246F87BF">
            <wp:extent cx="4365267" cy="3468381"/>
            <wp:effectExtent l="0" t="0" r="0" b="381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5267" cy="3468381"/>
                    </a:xfrm>
                    <a:prstGeom prst="rect">
                      <a:avLst/>
                    </a:prstGeom>
                    <a:noFill/>
                    <a:ln>
                      <a:noFill/>
                    </a:ln>
                  </pic:spPr>
                </pic:pic>
              </a:graphicData>
            </a:graphic>
          </wp:inline>
        </w:drawing>
      </w:r>
    </w:p>
    <w:p w14:paraId="00000012" w14:textId="4A2074C0" w:rsidR="0032064C" w:rsidRDefault="004A5F84" w:rsidP="00BB10D3">
      <w:pPr>
        <w:jc w:val="both"/>
        <w:rPr>
          <w:sz w:val="24"/>
          <w:szCs w:val="24"/>
        </w:rPr>
      </w:pPr>
      <w:r>
        <w:rPr>
          <w:b/>
          <w:color w:val="FF0000"/>
          <w:sz w:val="24"/>
          <w:szCs w:val="24"/>
        </w:rPr>
        <w:t>Tabelas</w:t>
      </w:r>
      <w:r>
        <w:rPr>
          <w:sz w:val="24"/>
          <w:szCs w:val="24"/>
        </w:rPr>
        <w:t xml:space="preserve">: evitar tabelas extensas e dados supérfluos; adequar seus tamanhos ao espaço útil do papel e colocar, na medida do possível, apenas linhas contínuas horizontais; suas legendas </w:t>
      </w:r>
      <w:r>
        <w:rPr>
          <w:sz w:val="24"/>
          <w:szCs w:val="24"/>
        </w:rPr>
        <w:lastRenderedPageBreak/>
        <w:t>devem ser concisas e autoexplicativas. Na discussão, confrontar os dados obtidos com a literatura. (</w:t>
      </w:r>
      <w:proofErr w:type="spellStart"/>
      <w:r>
        <w:rPr>
          <w:sz w:val="24"/>
          <w:szCs w:val="24"/>
        </w:rPr>
        <w:t>Calibri</w:t>
      </w:r>
      <w:proofErr w:type="spellEnd"/>
      <w:r>
        <w:rPr>
          <w:sz w:val="24"/>
          <w:szCs w:val="24"/>
        </w:rPr>
        <w:t>, 11, justificado, máximo 20 linhas).</w:t>
      </w:r>
    </w:p>
    <w:p w14:paraId="00000013" w14:textId="77777777" w:rsidR="0032064C" w:rsidRDefault="004A5F84">
      <w:pPr>
        <w:jc w:val="both"/>
        <w:rPr>
          <w:color w:val="FF0000"/>
          <w:sz w:val="24"/>
          <w:szCs w:val="24"/>
        </w:rPr>
      </w:pPr>
      <w:r>
        <w:rPr>
          <w:b/>
          <w:color w:val="FF0000"/>
          <w:sz w:val="24"/>
          <w:szCs w:val="24"/>
        </w:rPr>
        <w:t>Modelo de Tabela:</w:t>
      </w:r>
    </w:p>
    <w:p w14:paraId="00000014" w14:textId="77777777" w:rsidR="0032064C" w:rsidRDefault="004A5F84">
      <w:pPr>
        <w:tabs>
          <w:tab w:val="left" w:pos="1134"/>
        </w:tabs>
        <w:spacing w:after="0" w:line="240" w:lineRule="auto"/>
        <w:ind w:left="1134" w:hanging="1134"/>
        <w:jc w:val="both"/>
        <w:rPr>
          <w:sz w:val="24"/>
          <w:szCs w:val="24"/>
        </w:rPr>
      </w:pPr>
      <w:r>
        <w:rPr>
          <w:sz w:val="24"/>
          <w:szCs w:val="24"/>
        </w:rPr>
        <w:t>TABELA 1.</w:t>
      </w:r>
      <w:r>
        <w:rPr>
          <w:sz w:val="24"/>
          <w:szCs w:val="24"/>
        </w:rPr>
        <w:tab/>
        <w:t>Análise do IC nas linhas (L) e entrelinhas (E) de cana nas diferentes profundidades amostradas pelo índice de cone.</w:t>
      </w:r>
    </w:p>
    <w:tbl>
      <w:tblPr>
        <w:tblStyle w:val="a"/>
        <w:tblW w:w="9210" w:type="dxa"/>
        <w:tblInd w:w="0" w:type="dxa"/>
        <w:tblLayout w:type="fixed"/>
        <w:tblLook w:val="0400" w:firstRow="0" w:lastRow="0" w:firstColumn="0" w:lastColumn="0" w:noHBand="0" w:noVBand="1"/>
      </w:tblPr>
      <w:tblGrid>
        <w:gridCol w:w="1990"/>
        <w:gridCol w:w="903"/>
        <w:gridCol w:w="903"/>
        <w:gridCol w:w="903"/>
        <w:gridCol w:w="903"/>
        <w:gridCol w:w="903"/>
        <w:gridCol w:w="903"/>
        <w:gridCol w:w="903"/>
        <w:gridCol w:w="899"/>
      </w:tblGrid>
      <w:tr w:rsidR="0032064C" w14:paraId="4E8726E5" w14:textId="77777777">
        <w:trPr>
          <w:cantSplit/>
          <w:trHeight w:val="283"/>
        </w:trPr>
        <w:tc>
          <w:tcPr>
            <w:tcW w:w="1991" w:type="dxa"/>
            <w:tcBorders>
              <w:top w:val="single" w:sz="4" w:space="0" w:color="000000"/>
              <w:left w:val="nil"/>
              <w:bottom w:val="single" w:sz="4" w:space="0" w:color="000000"/>
              <w:right w:val="nil"/>
            </w:tcBorders>
            <w:vAlign w:val="center"/>
          </w:tcPr>
          <w:p w14:paraId="00000015" w14:textId="77777777" w:rsidR="0032064C" w:rsidRPr="00EF7CBC" w:rsidRDefault="004A5F84">
            <w:pPr>
              <w:pStyle w:val="Ttulo2"/>
              <w:numPr>
                <w:ilvl w:val="1"/>
                <w:numId w:val="1"/>
              </w:numPr>
              <w:rPr>
                <w:rFonts w:ascii="Calibri" w:eastAsia="Calibri" w:hAnsi="Calibri" w:cs="Calibri"/>
                <w:sz w:val="22"/>
                <w:szCs w:val="22"/>
              </w:rPr>
            </w:pPr>
            <w:r w:rsidRPr="00EF7CBC">
              <w:rPr>
                <w:rFonts w:ascii="Calibri" w:eastAsia="Calibri" w:hAnsi="Calibri" w:cs="Calibri"/>
                <w:b w:val="0"/>
                <w:sz w:val="22"/>
                <w:szCs w:val="22"/>
              </w:rPr>
              <w:t>Profundidades (m)</w:t>
            </w:r>
          </w:p>
        </w:tc>
        <w:tc>
          <w:tcPr>
            <w:tcW w:w="1806" w:type="dxa"/>
            <w:gridSpan w:val="2"/>
            <w:tcBorders>
              <w:top w:val="single" w:sz="4" w:space="0" w:color="000000"/>
              <w:left w:val="nil"/>
              <w:bottom w:val="single" w:sz="4" w:space="0" w:color="000000"/>
              <w:right w:val="nil"/>
            </w:tcBorders>
            <w:vAlign w:val="center"/>
          </w:tcPr>
          <w:p w14:paraId="00000016" w14:textId="77777777" w:rsidR="0032064C" w:rsidRPr="00EF7CBC" w:rsidRDefault="004A5F84">
            <w:r w:rsidRPr="00EF7CBC">
              <w:t>0 a 0,1</w:t>
            </w:r>
          </w:p>
        </w:tc>
        <w:tc>
          <w:tcPr>
            <w:tcW w:w="1806" w:type="dxa"/>
            <w:gridSpan w:val="2"/>
            <w:tcBorders>
              <w:top w:val="single" w:sz="4" w:space="0" w:color="000000"/>
              <w:left w:val="nil"/>
              <w:bottom w:val="single" w:sz="4" w:space="0" w:color="000000"/>
              <w:right w:val="nil"/>
            </w:tcBorders>
            <w:vAlign w:val="center"/>
          </w:tcPr>
          <w:p w14:paraId="00000018" w14:textId="77777777" w:rsidR="0032064C" w:rsidRPr="00EF7CBC" w:rsidRDefault="004A5F84">
            <w:r w:rsidRPr="00EF7CBC">
              <w:t>0,1 a 0,2</w:t>
            </w:r>
          </w:p>
        </w:tc>
        <w:tc>
          <w:tcPr>
            <w:tcW w:w="1806" w:type="dxa"/>
            <w:gridSpan w:val="2"/>
            <w:tcBorders>
              <w:top w:val="single" w:sz="4" w:space="0" w:color="000000"/>
              <w:left w:val="nil"/>
              <w:bottom w:val="single" w:sz="4" w:space="0" w:color="000000"/>
              <w:right w:val="nil"/>
            </w:tcBorders>
            <w:vAlign w:val="center"/>
          </w:tcPr>
          <w:p w14:paraId="0000001A" w14:textId="77777777" w:rsidR="0032064C" w:rsidRPr="00EF7CBC" w:rsidRDefault="004A5F84">
            <w:r w:rsidRPr="00EF7CBC">
              <w:t>0,2 a 0,3</w:t>
            </w:r>
          </w:p>
        </w:tc>
        <w:tc>
          <w:tcPr>
            <w:tcW w:w="1802" w:type="dxa"/>
            <w:gridSpan w:val="2"/>
            <w:tcBorders>
              <w:top w:val="single" w:sz="4" w:space="0" w:color="000000"/>
              <w:left w:val="nil"/>
              <w:bottom w:val="single" w:sz="4" w:space="0" w:color="000000"/>
              <w:right w:val="nil"/>
            </w:tcBorders>
            <w:vAlign w:val="center"/>
          </w:tcPr>
          <w:p w14:paraId="0000001C" w14:textId="77777777" w:rsidR="0032064C" w:rsidRPr="00EF7CBC" w:rsidRDefault="004A5F84">
            <w:r w:rsidRPr="00EF7CBC">
              <w:t>0,3 a 0,4</w:t>
            </w:r>
          </w:p>
        </w:tc>
      </w:tr>
      <w:tr w:rsidR="0032064C" w14:paraId="31EC0E29" w14:textId="77777777">
        <w:trPr>
          <w:cantSplit/>
          <w:trHeight w:val="283"/>
        </w:trPr>
        <w:tc>
          <w:tcPr>
            <w:tcW w:w="1991" w:type="dxa"/>
            <w:tcBorders>
              <w:top w:val="single" w:sz="4" w:space="0" w:color="000000"/>
              <w:left w:val="nil"/>
              <w:bottom w:val="nil"/>
              <w:right w:val="nil"/>
            </w:tcBorders>
          </w:tcPr>
          <w:p w14:paraId="0000001E" w14:textId="77777777" w:rsidR="0032064C" w:rsidRPr="00EF7CBC" w:rsidRDefault="0032064C"/>
        </w:tc>
        <w:tc>
          <w:tcPr>
            <w:tcW w:w="903" w:type="dxa"/>
            <w:tcBorders>
              <w:top w:val="single" w:sz="4" w:space="0" w:color="000000"/>
              <w:left w:val="nil"/>
              <w:bottom w:val="nil"/>
              <w:right w:val="nil"/>
            </w:tcBorders>
          </w:tcPr>
          <w:p w14:paraId="0000001F" w14:textId="77777777" w:rsidR="0032064C" w:rsidRPr="00EF7CBC" w:rsidRDefault="004A5F84">
            <w:r w:rsidRPr="00EF7CBC">
              <w:t>L</w:t>
            </w:r>
          </w:p>
        </w:tc>
        <w:tc>
          <w:tcPr>
            <w:tcW w:w="903" w:type="dxa"/>
            <w:tcBorders>
              <w:top w:val="single" w:sz="4" w:space="0" w:color="000000"/>
              <w:left w:val="nil"/>
              <w:bottom w:val="nil"/>
              <w:right w:val="nil"/>
            </w:tcBorders>
          </w:tcPr>
          <w:p w14:paraId="00000020" w14:textId="77777777" w:rsidR="0032064C" w:rsidRPr="00EF7CBC" w:rsidRDefault="004A5F84">
            <w:r w:rsidRPr="00EF7CBC">
              <w:t>E</w:t>
            </w:r>
          </w:p>
        </w:tc>
        <w:tc>
          <w:tcPr>
            <w:tcW w:w="903" w:type="dxa"/>
            <w:tcBorders>
              <w:top w:val="single" w:sz="4" w:space="0" w:color="000000"/>
              <w:left w:val="nil"/>
              <w:bottom w:val="nil"/>
              <w:right w:val="nil"/>
            </w:tcBorders>
          </w:tcPr>
          <w:p w14:paraId="00000021" w14:textId="77777777" w:rsidR="0032064C" w:rsidRPr="00EF7CBC" w:rsidRDefault="004A5F84">
            <w:r w:rsidRPr="00EF7CBC">
              <w:t>L</w:t>
            </w:r>
          </w:p>
        </w:tc>
        <w:tc>
          <w:tcPr>
            <w:tcW w:w="903" w:type="dxa"/>
            <w:tcBorders>
              <w:top w:val="single" w:sz="4" w:space="0" w:color="000000"/>
              <w:left w:val="nil"/>
              <w:bottom w:val="nil"/>
              <w:right w:val="nil"/>
            </w:tcBorders>
          </w:tcPr>
          <w:p w14:paraId="00000022" w14:textId="77777777" w:rsidR="0032064C" w:rsidRPr="00EF7CBC" w:rsidRDefault="004A5F84">
            <w:r w:rsidRPr="00EF7CBC">
              <w:t>E</w:t>
            </w:r>
          </w:p>
        </w:tc>
        <w:tc>
          <w:tcPr>
            <w:tcW w:w="903" w:type="dxa"/>
            <w:tcBorders>
              <w:top w:val="single" w:sz="4" w:space="0" w:color="000000"/>
              <w:left w:val="nil"/>
              <w:bottom w:val="nil"/>
              <w:right w:val="nil"/>
            </w:tcBorders>
          </w:tcPr>
          <w:p w14:paraId="00000023" w14:textId="77777777" w:rsidR="0032064C" w:rsidRPr="00EF7CBC" w:rsidRDefault="004A5F84">
            <w:r w:rsidRPr="00EF7CBC">
              <w:t>L</w:t>
            </w:r>
          </w:p>
        </w:tc>
        <w:tc>
          <w:tcPr>
            <w:tcW w:w="903" w:type="dxa"/>
            <w:tcBorders>
              <w:top w:val="single" w:sz="4" w:space="0" w:color="000000"/>
              <w:left w:val="nil"/>
              <w:bottom w:val="nil"/>
              <w:right w:val="nil"/>
            </w:tcBorders>
          </w:tcPr>
          <w:p w14:paraId="00000024" w14:textId="77777777" w:rsidR="0032064C" w:rsidRPr="00EF7CBC" w:rsidRDefault="004A5F84">
            <w:r w:rsidRPr="00EF7CBC">
              <w:t>E</w:t>
            </w:r>
          </w:p>
        </w:tc>
        <w:tc>
          <w:tcPr>
            <w:tcW w:w="903" w:type="dxa"/>
            <w:tcBorders>
              <w:top w:val="single" w:sz="4" w:space="0" w:color="000000"/>
              <w:left w:val="nil"/>
              <w:bottom w:val="nil"/>
              <w:right w:val="nil"/>
            </w:tcBorders>
          </w:tcPr>
          <w:p w14:paraId="00000025" w14:textId="77777777" w:rsidR="0032064C" w:rsidRPr="00EF7CBC" w:rsidRDefault="004A5F84">
            <w:r w:rsidRPr="00EF7CBC">
              <w:t>L</w:t>
            </w:r>
          </w:p>
        </w:tc>
        <w:tc>
          <w:tcPr>
            <w:tcW w:w="899" w:type="dxa"/>
            <w:tcBorders>
              <w:top w:val="single" w:sz="4" w:space="0" w:color="000000"/>
              <w:left w:val="nil"/>
              <w:bottom w:val="nil"/>
              <w:right w:val="nil"/>
            </w:tcBorders>
          </w:tcPr>
          <w:p w14:paraId="00000026" w14:textId="77777777" w:rsidR="0032064C" w:rsidRPr="00EF7CBC" w:rsidRDefault="004A5F84">
            <w:r w:rsidRPr="00EF7CBC">
              <w:t>E</w:t>
            </w:r>
          </w:p>
        </w:tc>
      </w:tr>
      <w:tr w:rsidR="0032064C" w14:paraId="47E8151C" w14:textId="77777777">
        <w:trPr>
          <w:cantSplit/>
          <w:trHeight w:val="283"/>
        </w:trPr>
        <w:tc>
          <w:tcPr>
            <w:tcW w:w="1991" w:type="dxa"/>
          </w:tcPr>
          <w:p w14:paraId="00000027" w14:textId="77777777" w:rsidR="0032064C" w:rsidRPr="00EF7CBC" w:rsidRDefault="004A5F84">
            <w:r w:rsidRPr="00EF7CBC">
              <w:t>Média (MPa)</w:t>
            </w:r>
          </w:p>
        </w:tc>
        <w:tc>
          <w:tcPr>
            <w:tcW w:w="903" w:type="dxa"/>
          </w:tcPr>
          <w:p w14:paraId="00000028" w14:textId="77777777" w:rsidR="0032064C" w:rsidRPr="00EF7CBC" w:rsidRDefault="004A5F84">
            <w:r w:rsidRPr="00EF7CBC">
              <w:t>1,39</w:t>
            </w:r>
            <w:r w:rsidRPr="00EF7CBC">
              <w:rPr>
                <w:vertAlign w:val="superscript"/>
              </w:rPr>
              <w:t>**</w:t>
            </w:r>
          </w:p>
        </w:tc>
        <w:tc>
          <w:tcPr>
            <w:tcW w:w="903" w:type="dxa"/>
          </w:tcPr>
          <w:p w14:paraId="00000029" w14:textId="77777777" w:rsidR="0032064C" w:rsidRPr="00EF7CBC" w:rsidRDefault="004A5F84">
            <w:r w:rsidRPr="00EF7CBC">
              <w:t>4,28</w:t>
            </w:r>
            <w:r w:rsidRPr="00EF7CBC">
              <w:rPr>
                <w:vertAlign w:val="superscript"/>
              </w:rPr>
              <w:t>**</w:t>
            </w:r>
          </w:p>
        </w:tc>
        <w:tc>
          <w:tcPr>
            <w:tcW w:w="903" w:type="dxa"/>
          </w:tcPr>
          <w:p w14:paraId="0000002A" w14:textId="77777777" w:rsidR="0032064C" w:rsidRPr="00EF7CBC" w:rsidRDefault="004A5F84">
            <w:r w:rsidRPr="00EF7CBC">
              <w:t>1,86</w:t>
            </w:r>
            <w:r w:rsidRPr="00EF7CBC">
              <w:rPr>
                <w:vertAlign w:val="superscript"/>
              </w:rPr>
              <w:t>**</w:t>
            </w:r>
          </w:p>
        </w:tc>
        <w:tc>
          <w:tcPr>
            <w:tcW w:w="903" w:type="dxa"/>
          </w:tcPr>
          <w:p w14:paraId="0000002B" w14:textId="77777777" w:rsidR="0032064C" w:rsidRPr="00EF7CBC" w:rsidRDefault="004A5F84">
            <w:r w:rsidRPr="00EF7CBC">
              <w:t>4,29</w:t>
            </w:r>
            <w:r w:rsidRPr="00EF7CBC">
              <w:rPr>
                <w:vertAlign w:val="superscript"/>
              </w:rPr>
              <w:t>**</w:t>
            </w:r>
          </w:p>
        </w:tc>
        <w:tc>
          <w:tcPr>
            <w:tcW w:w="903" w:type="dxa"/>
          </w:tcPr>
          <w:p w14:paraId="0000002C" w14:textId="77777777" w:rsidR="0032064C" w:rsidRPr="00EF7CBC" w:rsidRDefault="004A5F84">
            <w:r w:rsidRPr="00EF7CBC">
              <w:t>2,20</w:t>
            </w:r>
            <w:r w:rsidRPr="00EF7CBC">
              <w:rPr>
                <w:vertAlign w:val="superscript"/>
              </w:rPr>
              <w:t>**</w:t>
            </w:r>
          </w:p>
        </w:tc>
        <w:tc>
          <w:tcPr>
            <w:tcW w:w="903" w:type="dxa"/>
          </w:tcPr>
          <w:p w14:paraId="0000002D" w14:textId="77777777" w:rsidR="0032064C" w:rsidRPr="00EF7CBC" w:rsidRDefault="004A5F84">
            <w:r w:rsidRPr="00EF7CBC">
              <w:t>3,83</w:t>
            </w:r>
            <w:r w:rsidRPr="00EF7CBC">
              <w:rPr>
                <w:vertAlign w:val="superscript"/>
              </w:rPr>
              <w:t>**</w:t>
            </w:r>
          </w:p>
        </w:tc>
        <w:tc>
          <w:tcPr>
            <w:tcW w:w="903" w:type="dxa"/>
          </w:tcPr>
          <w:p w14:paraId="0000002E" w14:textId="77777777" w:rsidR="0032064C" w:rsidRPr="00EF7CBC" w:rsidRDefault="004A5F84">
            <w:r w:rsidRPr="00EF7CBC">
              <w:t>2,46</w:t>
            </w:r>
            <w:r w:rsidRPr="00EF7CBC">
              <w:rPr>
                <w:vertAlign w:val="superscript"/>
              </w:rPr>
              <w:t>**</w:t>
            </w:r>
          </w:p>
        </w:tc>
        <w:tc>
          <w:tcPr>
            <w:tcW w:w="899" w:type="dxa"/>
          </w:tcPr>
          <w:p w14:paraId="0000002F" w14:textId="77777777" w:rsidR="0032064C" w:rsidRPr="00EF7CBC" w:rsidRDefault="004A5F84">
            <w:r w:rsidRPr="00EF7CBC">
              <w:t>3,44</w:t>
            </w:r>
            <w:r w:rsidRPr="00EF7CBC">
              <w:rPr>
                <w:vertAlign w:val="superscript"/>
              </w:rPr>
              <w:t>**</w:t>
            </w:r>
          </w:p>
        </w:tc>
      </w:tr>
      <w:tr w:rsidR="0032064C" w14:paraId="2D7EA153" w14:textId="77777777">
        <w:trPr>
          <w:cantSplit/>
          <w:trHeight w:val="283"/>
        </w:trPr>
        <w:tc>
          <w:tcPr>
            <w:tcW w:w="1991" w:type="dxa"/>
            <w:tcBorders>
              <w:top w:val="nil"/>
              <w:left w:val="nil"/>
              <w:bottom w:val="single" w:sz="4" w:space="0" w:color="000000"/>
              <w:right w:val="nil"/>
            </w:tcBorders>
          </w:tcPr>
          <w:p w14:paraId="00000030" w14:textId="77777777" w:rsidR="0032064C" w:rsidRPr="00EF7CBC" w:rsidRDefault="004A5F84">
            <w:r w:rsidRPr="00EF7CBC">
              <w:t>CV (%)</w:t>
            </w:r>
          </w:p>
        </w:tc>
        <w:tc>
          <w:tcPr>
            <w:tcW w:w="903" w:type="dxa"/>
            <w:tcBorders>
              <w:top w:val="nil"/>
              <w:left w:val="nil"/>
              <w:bottom w:val="single" w:sz="4" w:space="0" w:color="000000"/>
              <w:right w:val="nil"/>
            </w:tcBorders>
          </w:tcPr>
          <w:p w14:paraId="00000031" w14:textId="77777777" w:rsidR="0032064C" w:rsidRPr="00EF7CBC" w:rsidRDefault="004A5F84">
            <w:r w:rsidRPr="00EF7CBC">
              <w:t>54</w:t>
            </w:r>
          </w:p>
        </w:tc>
        <w:tc>
          <w:tcPr>
            <w:tcW w:w="903" w:type="dxa"/>
            <w:tcBorders>
              <w:top w:val="nil"/>
              <w:left w:val="nil"/>
              <w:bottom w:val="single" w:sz="4" w:space="0" w:color="000000"/>
              <w:right w:val="nil"/>
            </w:tcBorders>
          </w:tcPr>
          <w:p w14:paraId="00000032" w14:textId="77777777" w:rsidR="0032064C" w:rsidRPr="00EF7CBC" w:rsidRDefault="004A5F84">
            <w:r w:rsidRPr="00EF7CBC">
              <w:t>57</w:t>
            </w:r>
          </w:p>
        </w:tc>
        <w:tc>
          <w:tcPr>
            <w:tcW w:w="903" w:type="dxa"/>
            <w:tcBorders>
              <w:top w:val="nil"/>
              <w:left w:val="nil"/>
              <w:bottom w:val="single" w:sz="4" w:space="0" w:color="000000"/>
              <w:right w:val="nil"/>
            </w:tcBorders>
          </w:tcPr>
          <w:p w14:paraId="00000033" w14:textId="77777777" w:rsidR="0032064C" w:rsidRPr="00EF7CBC" w:rsidRDefault="004A5F84">
            <w:r w:rsidRPr="00EF7CBC">
              <w:t>55</w:t>
            </w:r>
          </w:p>
        </w:tc>
        <w:tc>
          <w:tcPr>
            <w:tcW w:w="903" w:type="dxa"/>
            <w:tcBorders>
              <w:top w:val="nil"/>
              <w:left w:val="nil"/>
              <w:bottom w:val="single" w:sz="4" w:space="0" w:color="000000"/>
              <w:right w:val="nil"/>
            </w:tcBorders>
          </w:tcPr>
          <w:p w14:paraId="00000034" w14:textId="77777777" w:rsidR="0032064C" w:rsidRPr="00EF7CBC" w:rsidRDefault="004A5F84">
            <w:r w:rsidRPr="00EF7CBC">
              <w:t>54</w:t>
            </w:r>
          </w:p>
        </w:tc>
        <w:tc>
          <w:tcPr>
            <w:tcW w:w="903" w:type="dxa"/>
            <w:tcBorders>
              <w:top w:val="nil"/>
              <w:left w:val="nil"/>
              <w:bottom w:val="single" w:sz="4" w:space="0" w:color="000000"/>
              <w:right w:val="nil"/>
            </w:tcBorders>
          </w:tcPr>
          <w:p w14:paraId="00000035" w14:textId="77777777" w:rsidR="0032064C" w:rsidRPr="00EF7CBC" w:rsidRDefault="004A5F84">
            <w:r w:rsidRPr="00EF7CBC">
              <w:t>46</w:t>
            </w:r>
          </w:p>
        </w:tc>
        <w:tc>
          <w:tcPr>
            <w:tcW w:w="903" w:type="dxa"/>
            <w:tcBorders>
              <w:top w:val="nil"/>
              <w:left w:val="nil"/>
              <w:bottom w:val="single" w:sz="4" w:space="0" w:color="000000"/>
              <w:right w:val="nil"/>
            </w:tcBorders>
          </w:tcPr>
          <w:p w14:paraId="00000036" w14:textId="77777777" w:rsidR="0032064C" w:rsidRPr="00EF7CBC" w:rsidRDefault="004A5F84">
            <w:r w:rsidRPr="00EF7CBC">
              <w:t>49</w:t>
            </w:r>
          </w:p>
        </w:tc>
        <w:tc>
          <w:tcPr>
            <w:tcW w:w="903" w:type="dxa"/>
            <w:tcBorders>
              <w:top w:val="nil"/>
              <w:left w:val="nil"/>
              <w:bottom w:val="single" w:sz="4" w:space="0" w:color="000000"/>
              <w:right w:val="nil"/>
            </w:tcBorders>
          </w:tcPr>
          <w:p w14:paraId="00000037" w14:textId="77777777" w:rsidR="0032064C" w:rsidRPr="00EF7CBC" w:rsidRDefault="004A5F84">
            <w:r w:rsidRPr="00EF7CBC">
              <w:t>48</w:t>
            </w:r>
          </w:p>
        </w:tc>
        <w:tc>
          <w:tcPr>
            <w:tcW w:w="899" w:type="dxa"/>
            <w:tcBorders>
              <w:top w:val="nil"/>
              <w:left w:val="nil"/>
              <w:bottom w:val="single" w:sz="4" w:space="0" w:color="000000"/>
              <w:right w:val="nil"/>
            </w:tcBorders>
          </w:tcPr>
          <w:p w14:paraId="00000038" w14:textId="77777777" w:rsidR="0032064C" w:rsidRPr="00EF7CBC" w:rsidRDefault="004A5F84">
            <w:r w:rsidRPr="00EF7CBC">
              <w:t>43</w:t>
            </w:r>
          </w:p>
        </w:tc>
      </w:tr>
    </w:tbl>
    <w:p w14:paraId="00000039" w14:textId="77777777" w:rsidR="0032064C" w:rsidRDefault="004A5F84">
      <w:pPr>
        <w:spacing w:after="0" w:line="240" w:lineRule="auto"/>
        <w:jc w:val="both"/>
        <w:rPr>
          <w:sz w:val="24"/>
          <w:szCs w:val="24"/>
        </w:rPr>
      </w:pPr>
      <w:r>
        <w:rPr>
          <w:sz w:val="24"/>
          <w:szCs w:val="24"/>
          <w:vertAlign w:val="superscript"/>
        </w:rPr>
        <w:t>*</w:t>
      </w:r>
      <w:proofErr w:type="gramStart"/>
      <w:r>
        <w:rPr>
          <w:sz w:val="24"/>
          <w:szCs w:val="24"/>
          <w:vertAlign w:val="superscript"/>
        </w:rPr>
        <w:t>*</w:t>
      </w:r>
      <w:r>
        <w:rPr>
          <w:sz w:val="24"/>
          <w:szCs w:val="24"/>
        </w:rPr>
        <w:t>:valores</w:t>
      </w:r>
      <w:proofErr w:type="gramEnd"/>
      <w:r>
        <w:rPr>
          <w:sz w:val="24"/>
          <w:szCs w:val="24"/>
        </w:rPr>
        <w:t xml:space="preserve"> significativos para o nível de significância de 1% pelo teste de </w:t>
      </w:r>
      <w:proofErr w:type="spellStart"/>
      <w:r>
        <w:rPr>
          <w:sz w:val="24"/>
          <w:szCs w:val="24"/>
        </w:rPr>
        <w:t>Tukey</w:t>
      </w:r>
      <w:proofErr w:type="spellEnd"/>
      <w:r>
        <w:rPr>
          <w:sz w:val="24"/>
          <w:szCs w:val="24"/>
        </w:rPr>
        <w:t>; L – linhas; E – entrelinhas.</w:t>
      </w:r>
    </w:p>
    <w:p w14:paraId="0000003A" w14:textId="77777777" w:rsidR="0032064C" w:rsidRDefault="0032064C">
      <w:pPr>
        <w:jc w:val="both"/>
        <w:rPr>
          <w:sz w:val="24"/>
          <w:szCs w:val="24"/>
        </w:rPr>
      </w:pPr>
    </w:p>
    <w:p w14:paraId="0000003B" w14:textId="77777777" w:rsidR="0032064C" w:rsidRDefault="004A5F84">
      <w:pPr>
        <w:jc w:val="both"/>
        <w:rPr>
          <w:b/>
          <w:color w:val="FF0000"/>
          <w:sz w:val="24"/>
          <w:szCs w:val="24"/>
        </w:rPr>
      </w:pPr>
      <w:r>
        <w:rPr>
          <w:b/>
          <w:color w:val="FF0000"/>
          <w:sz w:val="24"/>
          <w:szCs w:val="24"/>
        </w:rPr>
        <w:t>Modelo de Figura:</w:t>
      </w:r>
    </w:p>
    <w:p w14:paraId="0000003C" w14:textId="77777777" w:rsidR="0032064C" w:rsidRDefault="004A5F84">
      <w:pPr>
        <w:tabs>
          <w:tab w:val="left" w:pos="1134"/>
        </w:tabs>
        <w:ind w:left="1134" w:hanging="1134"/>
        <w:jc w:val="both"/>
        <w:rPr>
          <w:color w:val="FF0000"/>
          <w:sz w:val="24"/>
          <w:szCs w:val="24"/>
        </w:rPr>
      </w:pPr>
      <w:r>
        <w:rPr>
          <w:sz w:val="24"/>
          <w:szCs w:val="24"/>
        </w:rPr>
        <w:t>FIGURA 1.</w:t>
      </w:r>
      <w:r>
        <w:rPr>
          <w:sz w:val="24"/>
          <w:szCs w:val="24"/>
        </w:rPr>
        <w:tab/>
        <w:t>Mapas de teor de água das camadas de 0-0,2 e 0,2-0,4 m de profundidade.</w:t>
      </w:r>
    </w:p>
    <w:p w14:paraId="0000003D" w14:textId="77777777" w:rsidR="0032064C" w:rsidRDefault="004A5F84">
      <w:pPr>
        <w:rPr>
          <w:sz w:val="24"/>
          <w:szCs w:val="24"/>
        </w:rPr>
      </w:pPr>
      <w:r>
        <w:rPr>
          <w:noProof/>
          <w:sz w:val="24"/>
          <w:szCs w:val="24"/>
        </w:rPr>
        <w:drawing>
          <wp:inline distT="0" distB="0" distL="0" distR="0">
            <wp:extent cx="3733800" cy="205041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733800" cy="2050415"/>
                    </a:xfrm>
                    <a:prstGeom prst="rect">
                      <a:avLst/>
                    </a:prstGeom>
                    <a:ln/>
                  </pic:spPr>
                </pic:pic>
              </a:graphicData>
            </a:graphic>
          </wp:inline>
        </w:drawing>
      </w:r>
    </w:p>
    <w:p w14:paraId="0000003E" w14:textId="77777777" w:rsidR="0032064C" w:rsidRDefault="004A5F84">
      <w:pPr>
        <w:rPr>
          <w:sz w:val="24"/>
          <w:szCs w:val="24"/>
        </w:rPr>
      </w:pPr>
      <w:r>
        <w:rPr>
          <w:sz w:val="24"/>
          <w:szCs w:val="24"/>
        </w:rPr>
        <w:t>Fonte: XXX (2023)</w:t>
      </w:r>
    </w:p>
    <w:p w14:paraId="0000003F" w14:textId="77777777" w:rsidR="0032064C" w:rsidRDefault="0032064C">
      <w:pPr>
        <w:jc w:val="both"/>
        <w:rPr>
          <w:sz w:val="24"/>
          <w:szCs w:val="24"/>
        </w:rPr>
      </w:pPr>
    </w:p>
    <w:p w14:paraId="00000040" w14:textId="77777777" w:rsidR="0032064C" w:rsidRDefault="004A5F84">
      <w:pPr>
        <w:jc w:val="both"/>
        <w:rPr>
          <w:color w:val="FF0000"/>
          <w:sz w:val="24"/>
          <w:szCs w:val="24"/>
        </w:rPr>
      </w:pPr>
      <w:r>
        <w:rPr>
          <w:b/>
          <w:color w:val="FF0000"/>
          <w:sz w:val="24"/>
          <w:szCs w:val="24"/>
        </w:rPr>
        <w:t>Modelo de equação:</w:t>
      </w:r>
    </w:p>
    <w:p w14:paraId="00000041" w14:textId="77777777" w:rsidR="0032064C" w:rsidRDefault="004A5F84">
      <w:pPr>
        <w:tabs>
          <w:tab w:val="right" w:pos="9071"/>
        </w:tabs>
        <w:ind w:firstLine="567"/>
        <w:jc w:val="both"/>
        <w:rPr>
          <w:sz w:val="24"/>
          <w:szCs w:val="24"/>
        </w:rPr>
      </w:pPr>
      <w:r>
        <w:rPr>
          <w:noProof/>
          <w:sz w:val="40"/>
          <w:szCs w:val="40"/>
          <w:vertAlign w:val="subscript"/>
        </w:rPr>
        <w:drawing>
          <wp:inline distT="0" distB="0" distL="0" distR="0">
            <wp:extent cx="1212215" cy="36004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12215" cy="360045"/>
                    </a:xfrm>
                    <a:prstGeom prst="rect">
                      <a:avLst/>
                    </a:prstGeom>
                    <a:ln/>
                  </pic:spPr>
                </pic:pic>
              </a:graphicData>
            </a:graphic>
          </wp:inline>
        </w:drawing>
      </w:r>
      <w:r>
        <w:rPr>
          <w:sz w:val="24"/>
          <w:szCs w:val="24"/>
        </w:rPr>
        <w:t xml:space="preserve">   (1)</w:t>
      </w:r>
    </w:p>
    <w:p w14:paraId="00000042" w14:textId="77777777" w:rsidR="0032064C" w:rsidRDefault="004A5F84">
      <w:pPr>
        <w:ind w:firstLine="567"/>
        <w:jc w:val="both"/>
        <w:rPr>
          <w:sz w:val="24"/>
          <w:szCs w:val="24"/>
        </w:rPr>
      </w:pPr>
      <w:proofErr w:type="gramStart"/>
      <w:r>
        <w:rPr>
          <w:sz w:val="24"/>
          <w:szCs w:val="24"/>
        </w:rPr>
        <w:t>em</w:t>
      </w:r>
      <w:proofErr w:type="gramEnd"/>
      <w:r>
        <w:rPr>
          <w:sz w:val="24"/>
          <w:szCs w:val="24"/>
        </w:rPr>
        <w:t xml:space="preserve"> que,</w:t>
      </w:r>
    </w:p>
    <w:p w14:paraId="00000043" w14:textId="77777777" w:rsidR="0032064C" w:rsidRDefault="004A5F84">
      <w:pPr>
        <w:ind w:firstLine="567"/>
        <w:jc w:val="both"/>
        <w:rPr>
          <w:sz w:val="24"/>
          <w:szCs w:val="24"/>
        </w:rPr>
      </w:pPr>
      <w:r>
        <w:rPr>
          <w:sz w:val="24"/>
          <w:szCs w:val="24"/>
        </w:rPr>
        <w:t xml:space="preserve">IC - </w:t>
      </w:r>
      <w:proofErr w:type="gramStart"/>
      <w:r>
        <w:rPr>
          <w:sz w:val="24"/>
          <w:szCs w:val="24"/>
        </w:rPr>
        <w:t>índice</w:t>
      </w:r>
      <w:proofErr w:type="gramEnd"/>
      <w:r>
        <w:rPr>
          <w:sz w:val="24"/>
          <w:szCs w:val="24"/>
        </w:rPr>
        <w:t xml:space="preserve"> de cone, MPa;</w:t>
      </w:r>
    </w:p>
    <w:p w14:paraId="00000044" w14:textId="77777777" w:rsidR="0032064C" w:rsidRDefault="004A5F84">
      <w:pPr>
        <w:ind w:firstLine="567"/>
        <w:jc w:val="both"/>
        <w:rPr>
          <w:sz w:val="24"/>
          <w:szCs w:val="24"/>
        </w:rPr>
      </w:pPr>
      <w:r>
        <w:rPr>
          <w:sz w:val="24"/>
          <w:szCs w:val="24"/>
        </w:rPr>
        <w:t xml:space="preserve">F - </w:t>
      </w:r>
      <w:proofErr w:type="gramStart"/>
      <w:r>
        <w:rPr>
          <w:sz w:val="24"/>
          <w:szCs w:val="24"/>
        </w:rPr>
        <w:t>força</w:t>
      </w:r>
      <w:proofErr w:type="gramEnd"/>
      <w:r>
        <w:rPr>
          <w:sz w:val="24"/>
          <w:szCs w:val="24"/>
        </w:rPr>
        <w:t>, kgf;</w:t>
      </w:r>
    </w:p>
    <w:p w14:paraId="00000045" w14:textId="77777777" w:rsidR="0032064C" w:rsidRDefault="004A5F84">
      <w:pPr>
        <w:ind w:firstLine="567"/>
        <w:jc w:val="both"/>
        <w:rPr>
          <w:sz w:val="24"/>
          <w:szCs w:val="24"/>
        </w:rPr>
      </w:pPr>
      <w:r>
        <w:rPr>
          <w:sz w:val="24"/>
          <w:szCs w:val="24"/>
        </w:rPr>
        <w:t xml:space="preserve">A - </w:t>
      </w:r>
      <w:proofErr w:type="gramStart"/>
      <w:r>
        <w:rPr>
          <w:sz w:val="24"/>
          <w:szCs w:val="24"/>
        </w:rPr>
        <w:t>área</w:t>
      </w:r>
      <w:proofErr w:type="gramEnd"/>
      <w:r>
        <w:rPr>
          <w:sz w:val="24"/>
          <w:szCs w:val="24"/>
        </w:rPr>
        <w:t xml:space="preserve"> do cone, m</w:t>
      </w:r>
      <w:r>
        <w:rPr>
          <w:sz w:val="24"/>
          <w:szCs w:val="24"/>
          <w:vertAlign w:val="superscript"/>
        </w:rPr>
        <w:t>2</w:t>
      </w:r>
      <w:r>
        <w:rPr>
          <w:sz w:val="24"/>
          <w:szCs w:val="24"/>
        </w:rPr>
        <w:t>.</w:t>
      </w:r>
    </w:p>
    <w:p w14:paraId="00000046" w14:textId="77777777" w:rsidR="0032064C" w:rsidRDefault="0032064C">
      <w:pPr>
        <w:ind w:firstLine="709"/>
        <w:jc w:val="both"/>
        <w:rPr>
          <w:b/>
          <w:sz w:val="24"/>
          <w:szCs w:val="24"/>
        </w:rPr>
      </w:pPr>
    </w:p>
    <w:p w14:paraId="00000047" w14:textId="77777777" w:rsidR="0032064C" w:rsidRDefault="0032064C">
      <w:pPr>
        <w:jc w:val="both"/>
        <w:rPr>
          <w:sz w:val="24"/>
          <w:szCs w:val="24"/>
        </w:rPr>
      </w:pPr>
    </w:p>
    <w:p w14:paraId="00000048" w14:textId="77777777" w:rsidR="0032064C" w:rsidRDefault="00E24F4B">
      <w:pPr>
        <w:spacing w:line="360" w:lineRule="auto"/>
        <w:jc w:val="both"/>
        <w:rPr>
          <w:sz w:val="24"/>
          <w:szCs w:val="24"/>
        </w:rPr>
      </w:pPr>
      <w:sdt>
        <w:sdtPr>
          <w:tag w:val="goog_rdk_4"/>
          <w:id w:val="-604108108"/>
        </w:sdtPr>
        <w:sdtEndPr/>
        <w:sdtContent>
          <w:commentRangeStart w:id="8"/>
        </w:sdtContent>
      </w:sdt>
      <w:r w:rsidR="004A5F84">
        <w:rPr>
          <w:b/>
          <w:sz w:val="24"/>
          <w:szCs w:val="24"/>
        </w:rPr>
        <w:t>CONSIDERAÇÕES FINAIS</w:t>
      </w:r>
      <w:r w:rsidR="004A5F84">
        <w:rPr>
          <w:sz w:val="24"/>
          <w:szCs w:val="24"/>
        </w:rPr>
        <w:t xml:space="preserve"> </w:t>
      </w:r>
      <w:commentRangeEnd w:id="8"/>
      <w:r w:rsidR="004A5F84">
        <w:commentReference w:id="8"/>
      </w:r>
    </w:p>
    <w:p w14:paraId="00000049" w14:textId="77777777" w:rsidR="0032064C" w:rsidRDefault="004A5F84">
      <w:pPr>
        <w:spacing w:line="360" w:lineRule="auto"/>
        <w:ind w:firstLine="708"/>
        <w:jc w:val="both"/>
        <w:rPr>
          <w:sz w:val="24"/>
          <w:szCs w:val="24"/>
        </w:rPr>
      </w:pPr>
      <w:r>
        <w:rPr>
          <w:sz w:val="24"/>
          <w:szCs w:val="24"/>
        </w:rPr>
        <w:t>Devem basear-se exclusivamente nos resultados do trabalho, apresentando o impacto social da experiência desenvolvida. Evitar a repetição dos resultados em listagem subsequente, buscando, sim, confrontar o que se obteve com os objetivos inicialmente estabelecidos.</w:t>
      </w:r>
    </w:p>
    <w:p w14:paraId="0000004A" w14:textId="77777777" w:rsidR="0032064C" w:rsidRDefault="0032064C">
      <w:pPr>
        <w:ind w:firstLine="709"/>
        <w:jc w:val="both"/>
        <w:rPr>
          <w:sz w:val="24"/>
          <w:szCs w:val="24"/>
        </w:rPr>
      </w:pPr>
    </w:p>
    <w:p w14:paraId="0000004B" w14:textId="77777777" w:rsidR="0032064C" w:rsidRDefault="00E24F4B">
      <w:pPr>
        <w:pStyle w:val="Ttulo1"/>
        <w:rPr>
          <w:rFonts w:ascii="Calibri" w:eastAsia="Calibri" w:hAnsi="Calibri" w:cs="Calibri"/>
        </w:rPr>
      </w:pPr>
      <w:sdt>
        <w:sdtPr>
          <w:tag w:val="goog_rdk_5"/>
          <w:id w:val="947280735"/>
        </w:sdtPr>
        <w:sdtEndPr/>
        <w:sdtContent>
          <w:commentRangeStart w:id="9"/>
        </w:sdtContent>
      </w:sdt>
      <w:r w:rsidR="004A5F84">
        <w:rPr>
          <w:rFonts w:ascii="Calibri" w:eastAsia="Calibri" w:hAnsi="Calibri" w:cs="Calibri"/>
        </w:rPr>
        <w:t>REFERÊNCIAS</w:t>
      </w:r>
      <w:commentRangeEnd w:id="9"/>
      <w:r w:rsidR="004A5F84">
        <w:commentReference w:id="9"/>
      </w:r>
    </w:p>
    <w:p w14:paraId="0000004C" w14:textId="77777777" w:rsidR="0032064C" w:rsidRDefault="004A5F84">
      <w:pPr>
        <w:spacing w:after="0" w:line="240" w:lineRule="auto"/>
        <w:rPr>
          <w:sz w:val="24"/>
          <w:szCs w:val="24"/>
        </w:rPr>
      </w:pPr>
      <w:r>
        <w:rPr>
          <w:sz w:val="24"/>
          <w:szCs w:val="24"/>
        </w:rPr>
        <w:t>A inclusão das referências deverá ser apresentada ao final do manuscrito e seguir as seguintes orientações:</w:t>
      </w:r>
    </w:p>
    <w:p w14:paraId="0000004D" w14:textId="77777777" w:rsidR="0032064C" w:rsidRDefault="0032064C">
      <w:pPr>
        <w:spacing w:after="0" w:line="240" w:lineRule="auto"/>
        <w:rPr>
          <w:sz w:val="24"/>
          <w:szCs w:val="24"/>
        </w:rPr>
      </w:pPr>
    </w:p>
    <w:p w14:paraId="0000004E" w14:textId="77777777" w:rsidR="0032064C" w:rsidRDefault="004A5F84">
      <w:pPr>
        <w:spacing w:after="0" w:line="240" w:lineRule="auto"/>
        <w:jc w:val="both"/>
        <w:rPr>
          <w:sz w:val="24"/>
          <w:szCs w:val="24"/>
        </w:rPr>
      </w:pPr>
      <w:r>
        <w:rPr>
          <w:sz w:val="24"/>
          <w:szCs w:val="24"/>
        </w:rPr>
        <w:t>1. Ordem alfabética única, a partir do sobrenome do autor ou entidade, quando esta for a autora do documento, ou pelo título.</w:t>
      </w:r>
    </w:p>
    <w:p w14:paraId="0000004F" w14:textId="77777777" w:rsidR="0032064C" w:rsidRDefault="0032064C">
      <w:pPr>
        <w:spacing w:after="0" w:line="240" w:lineRule="auto"/>
        <w:rPr>
          <w:sz w:val="24"/>
          <w:szCs w:val="24"/>
        </w:rPr>
      </w:pPr>
    </w:p>
    <w:p w14:paraId="00000050" w14:textId="77777777" w:rsidR="0032064C" w:rsidRDefault="004A5F84">
      <w:pPr>
        <w:spacing w:after="0" w:line="240" w:lineRule="auto"/>
        <w:jc w:val="both"/>
        <w:rPr>
          <w:sz w:val="24"/>
          <w:szCs w:val="24"/>
        </w:rPr>
      </w:pPr>
      <w:r>
        <w:rPr>
          <w:sz w:val="24"/>
          <w:szCs w:val="24"/>
        </w:rPr>
        <w:t>2. Espaço simples no texto da referência, separadas por uma linha (“</w:t>
      </w:r>
      <w:proofErr w:type="spellStart"/>
      <w:r>
        <w:rPr>
          <w:sz w:val="24"/>
          <w:szCs w:val="24"/>
        </w:rPr>
        <w:t>Enter</w:t>
      </w:r>
      <w:proofErr w:type="spellEnd"/>
      <w:r>
        <w:rPr>
          <w:sz w:val="24"/>
          <w:szCs w:val="24"/>
        </w:rPr>
        <w:t>”) entre duas referências, alinhadas à esquerda.</w:t>
      </w:r>
    </w:p>
    <w:p w14:paraId="00000051" w14:textId="77777777" w:rsidR="0032064C" w:rsidRDefault="0032064C">
      <w:pPr>
        <w:spacing w:after="0" w:line="240" w:lineRule="auto"/>
        <w:rPr>
          <w:sz w:val="24"/>
          <w:szCs w:val="24"/>
        </w:rPr>
      </w:pPr>
    </w:p>
    <w:p w14:paraId="00000052" w14:textId="77777777" w:rsidR="0032064C" w:rsidRDefault="004A5F84">
      <w:pPr>
        <w:spacing w:after="0" w:line="240" w:lineRule="auto"/>
        <w:jc w:val="both"/>
        <w:rPr>
          <w:sz w:val="24"/>
          <w:szCs w:val="24"/>
        </w:rPr>
      </w:pPr>
      <w:r>
        <w:rPr>
          <w:sz w:val="24"/>
          <w:szCs w:val="24"/>
        </w:rPr>
        <w:t>3. Utilizar letra maiúscula ou caixa alta para o SOBRENOME do autor ou autores, na Primeira palavra do título quando iniciar a referência; quando as autoras forem entidades coletivas, o nome da jurisdição (local), se aparecer antes de algum órgão governamental.</w:t>
      </w:r>
    </w:p>
    <w:p w14:paraId="00000053" w14:textId="77777777" w:rsidR="0032064C" w:rsidRDefault="0032064C">
      <w:pPr>
        <w:spacing w:after="0" w:line="240" w:lineRule="auto"/>
        <w:rPr>
          <w:sz w:val="24"/>
          <w:szCs w:val="24"/>
        </w:rPr>
      </w:pPr>
    </w:p>
    <w:p w14:paraId="00000054" w14:textId="77777777" w:rsidR="0032064C" w:rsidRDefault="004A5F84">
      <w:pPr>
        <w:spacing w:after="0" w:line="240" w:lineRule="auto"/>
        <w:rPr>
          <w:sz w:val="24"/>
          <w:szCs w:val="24"/>
        </w:rPr>
      </w:pPr>
      <w:r>
        <w:rPr>
          <w:sz w:val="24"/>
          <w:szCs w:val="24"/>
        </w:rPr>
        <w:t xml:space="preserve">4. Quando a referência incluir mais de três autores, colocar </w:t>
      </w:r>
      <w:r>
        <w:rPr>
          <w:i/>
          <w:sz w:val="24"/>
          <w:szCs w:val="24"/>
        </w:rPr>
        <w:t>et al</w:t>
      </w:r>
      <w:r>
        <w:rPr>
          <w:sz w:val="24"/>
          <w:szCs w:val="24"/>
        </w:rPr>
        <w:t xml:space="preserve">. (em itálico e ponto final). </w:t>
      </w:r>
    </w:p>
    <w:p w14:paraId="00000055" w14:textId="77777777" w:rsidR="0032064C" w:rsidRDefault="0032064C">
      <w:pPr>
        <w:spacing w:after="0" w:line="240" w:lineRule="auto"/>
        <w:rPr>
          <w:sz w:val="24"/>
          <w:szCs w:val="24"/>
        </w:rPr>
      </w:pPr>
    </w:p>
    <w:p w14:paraId="00000056" w14:textId="77777777" w:rsidR="0032064C" w:rsidRDefault="004A5F84">
      <w:pPr>
        <w:spacing w:after="0" w:line="240" w:lineRule="auto"/>
        <w:rPr>
          <w:sz w:val="24"/>
          <w:szCs w:val="24"/>
        </w:rPr>
      </w:pPr>
      <w:r>
        <w:rPr>
          <w:sz w:val="24"/>
          <w:szCs w:val="24"/>
        </w:rPr>
        <w:t xml:space="preserve">5. Não colocar listra (___.) </w:t>
      </w:r>
      <w:proofErr w:type="gramStart"/>
      <w:r>
        <w:rPr>
          <w:sz w:val="24"/>
          <w:szCs w:val="24"/>
        </w:rPr>
        <w:t>em</w:t>
      </w:r>
      <w:proofErr w:type="gramEnd"/>
      <w:r>
        <w:rPr>
          <w:sz w:val="24"/>
          <w:szCs w:val="24"/>
        </w:rPr>
        <w:t xml:space="preserve"> substituição ao nome de autor que já estiver listado acima.</w:t>
      </w:r>
    </w:p>
    <w:p w14:paraId="00000057" w14:textId="77777777" w:rsidR="0032064C" w:rsidRDefault="0032064C">
      <w:pPr>
        <w:spacing w:after="0" w:line="240" w:lineRule="auto"/>
        <w:rPr>
          <w:sz w:val="24"/>
          <w:szCs w:val="24"/>
        </w:rPr>
      </w:pPr>
    </w:p>
    <w:p w14:paraId="00000058" w14:textId="77777777" w:rsidR="0032064C" w:rsidRDefault="004A5F84">
      <w:pPr>
        <w:spacing w:after="0" w:line="240" w:lineRule="auto"/>
        <w:rPr>
          <w:sz w:val="24"/>
          <w:szCs w:val="24"/>
        </w:rPr>
      </w:pPr>
      <w:r>
        <w:rPr>
          <w:sz w:val="24"/>
          <w:szCs w:val="24"/>
        </w:rPr>
        <w:t>6. Os autores deverão ser separados com ponto e vírgula.</w:t>
      </w:r>
    </w:p>
    <w:p w14:paraId="00000059" w14:textId="77777777" w:rsidR="0032064C" w:rsidRDefault="0032064C">
      <w:pPr>
        <w:spacing w:after="0" w:line="240" w:lineRule="auto"/>
        <w:rPr>
          <w:sz w:val="24"/>
          <w:szCs w:val="24"/>
        </w:rPr>
      </w:pPr>
    </w:p>
    <w:p w14:paraId="0000005A" w14:textId="77777777" w:rsidR="0032064C" w:rsidRDefault="004A5F84">
      <w:pPr>
        <w:spacing w:after="0" w:line="240" w:lineRule="auto"/>
        <w:jc w:val="both"/>
        <w:rPr>
          <w:sz w:val="24"/>
          <w:szCs w:val="24"/>
        </w:rPr>
      </w:pPr>
      <w:r>
        <w:rPr>
          <w:sz w:val="24"/>
          <w:szCs w:val="24"/>
        </w:rPr>
        <w:t xml:space="preserve">7. No caso de artigos de periódicos ou outra publicação que tenha DOI (Digital </w:t>
      </w:r>
      <w:proofErr w:type="spellStart"/>
      <w:r>
        <w:rPr>
          <w:sz w:val="24"/>
          <w:szCs w:val="24"/>
        </w:rPr>
        <w:t>Object</w:t>
      </w:r>
      <w:proofErr w:type="spellEnd"/>
      <w:r>
        <w:rPr>
          <w:sz w:val="24"/>
          <w:szCs w:val="24"/>
        </w:rPr>
        <w:t xml:space="preserve"> </w:t>
      </w:r>
      <w:proofErr w:type="spellStart"/>
      <w:r>
        <w:rPr>
          <w:sz w:val="24"/>
          <w:szCs w:val="24"/>
        </w:rPr>
        <w:t>Identifier</w:t>
      </w:r>
      <w:proofErr w:type="spellEnd"/>
      <w:r>
        <w:rPr>
          <w:sz w:val="24"/>
          <w:szCs w:val="24"/>
        </w:rPr>
        <w:t xml:space="preserve"> System), ao final da referência deverá ser acrescentada a </w:t>
      </w:r>
      <w:proofErr w:type="spellStart"/>
      <w:r>
        <w:rPr>
          <w:sz w:val="24"/>
          <w:szCs w:val="24"/>
        </w:rPr>
        <w:t>url</w:t>
      </w:r>
      <w:proofErr w:type="spellEnd"/>
      <w:r>
        <w:rPr>
          <w:sz w:val="24"/>
          <w:szCs w:val="24"/>
        </w:rPr>
        <w:t xml:space="preserve"> do DOI no formato https://doi.org/10.XXXXX/xxxxxx/xxxxxx Não se deve colocar “</w:t>
      </w:r>
      <w:proofErr w:type="gramStart"/>
      <w:r>
        <w:rPr>
          <w:sz w:val="24"/>
          <w:szCs w:val="24"/>
        </w:rPr>
        <w:t>DOI:”</w:t>
      </w:r>
      <w:proofErr w:type="gramEnd"/>
      <w:r>
        <w:rPr>
          <w:sz w:val="24"/>
          <w:szCs w:val="24"/>
        </w:rPr>
        <w:t xml:space="preserve"> antes da </w:t>
      </w:r>
      <w:proofErr w:type="spellStart"/>
      <w:r>
        <w:rPr>
          <w:sz w:val="24"/>
          <w:szCs w:val="24"/>
        </w:rPr>
        <w:t>url</w:t>
      </w:r>
      <w:proofErr w:type="spellEnd"/>
      <w:r>
        <w:rPr>
          <w:sz w:val="24"/>
          <w:szCs w:val="24"/>
        </w:rPr>
        <w:t xml:space="preserve"> do DOI e nem ponto ao final da </w:t>
      </w:r>
      <w:proofErr w:type="spellStart"/>
      <w:r>
        <w:rPr>
          <w:sz w:val="24"/>
          <w:szCs w:val="24"/>
        </w:rPr>
        <w:t>url</w:t>
      </w:r>
      <w:proofErr w:type="spellEnd"/>
      <w:r>
        <w:rPr>
          <w:sz w:val="24"/>
          <w:szCs w:val="24"/>
        </w:rPr>
        <w:t>.</w:t>
      </w:r>
    </w:p>
    <w:p w14:paraId="0000005B" w14:textId="77777777" w:rsidR="0032064C" w:rsidRDefault="0032064C">
      <w:pPr>
        <w:spacing w:after="0" w:line="240" w:lineRule="auto"/>
        <w:rPr>
          <w:sz w:val="24"/>
          <w:szCs w:val="24"/>
        </w:rPr>
      </w:pPr>
    </w:p>
    <w:p w14:paraId="0000005C" w14:textId="77777777" w:rsidR="0032064C" w:rsidRDefault="004A5F84">
      <w:pPr>
        <w:spacing w:after="0" w:line="240" w:lineRule="auto"/>
        <w:jc w:val="both"/>
        <w:rPr>
          <w:sz w:val="24"/>
          <w:szCs w:val="24"/>
        </w:rPr>
      </w:pPr>
      <w:r>
        <w:rPr>
          <w:sz w:val="24"/>
          <w:szCs w:val="24"/>
        </w:rPr>
        <w:t>8. Deve-se colocar a numeração de página de forma completa, por exemplo, p.125-130, ao invés de p. 125-30.</w:t>
      </w:r>
    </w:p>
    <w:p w14:paraId="0000005D" w14:textId="77777777" w:rsidR="0032064C" w:rsidRDefault="0032064C">
      <w:pPr>
        <w:spacing w:after="0" w:line="240" w:lineRule="auto"/>
        <w:rPr>
          <w:sz w:val="24"/>
          <w:szCs w:val="24"/>
        </w:rPr>
      </w:pPr>
    </w:p>
    <w:p w14:paraId="0000005E" w14:textId="77777777" w:rsidR="0032064C" w:rsidRDefault="004A5F84">
      <w:pPr>
        <w:spacing w:after="0" w:line="240" w:lineRule="auto"/>
        <w:jc w:val="both"/>
        <w:rPr>
          <w:sz w:val="24"/>
          <w:szCs w:val="24"/>
        </w:rPr>
      </w:pPr>
      <w:r>
        <w:rPr>
          <w:sz w:val="24"/>
          <w:szCs w:val="24"/>
        </w:rPr>
        <w:t>9. Após a referência não será necessário escrever “Recuperado de”, “Internet”, “Online” ou “Disponível em”. Nesses casos, deve-se colocar o link ao final da referência, sem utilizar os símbolos “&lt;” (antes) e “&gt;” (após).</w:t>
      </w:r>
    </w:p>
    <w:p w14:paraId="0000005F" w14:textId="77777777" w:rsidR="0032064C" w:rsidRDefault="0032064C">
      <w:pPr>
        <w:spacing w:after="0" w:line="240" w:lineRule="auto"/>
        <w:rPr>
          <w:sz w:val="24"/>
          <w:szCs w:val="24"/>
        </w:rPr>
      </w:pPr>
    </w:p>
    <w:p w14:paraId="00000060" w14:textId="77777777" w:rsidR="0032064C" w:rsidRDefault="004A5F84">
      <w:pPr>
        <w:spacing w:after="0" w:line="240" w:lineRule="auto"/>
        <w:jc w:val="both"/>
        <w:rPr>
          <w:sz w:val="24"/>
          <w:szCs w:val="24"/>
        </w:rPr>
      </w:pPr>
      <w:r>
        <w:rPr>
          <w:sz w:val="24"/>
          <w:szCs w:val="24"/>
        </w:rPr>
        <w:t xml:space="preserve">10. Não será necessário indicar numeração de páginas de artigos </w:t>
      </w:r>
      <w:proofErr w:type="spellStart"/>
      <w:r>
        <w:rPr>
          <w:sz w:val="24"/>
          <w:szCs w:val="24"/>
        </w:rPr>
        <w:t>pré-print</w:t>
      </w:r>
      <w:proofErr w:type="spellEnd"/>
      <w:r>
        <w:rPr>
          <w:sz w:val="24"/>
          <w:szCs w:val="24"/>
        </w:rPr>
        <w:t xml:space="preserve"> ou de revistas de edição contínua. </w:t>
      </w:r>
    </w:p>
    <w:p w14:paraId="00000061" w14:textId="77777777" w:rsidR="0032064C" w:rsidRDefault="0032064C">
      <w:pPr>
        <w:spacing w:after="0" w:line="240" w:lineRule="auto"/>
        <w:rPr>
          <w:sz w:val="24"/>
          <w:szCs w:val="24"/>
        </w:rPr>
      </w:pPr>
    </w:p>
    <w:p w14:paraId="00000062" w14:textId="77777777" w:rsidR="0032064C" w:rsidRDefault="0032064C">
      <w:pPr>
        <w:spacing w:after="0" w:line="240" w:lineRule="auto"/>
        <w:rPr>
          <w:sz w:val="24"/>
          <w:szCs w:val="24"/>
        </w:rPr>
      </w:pPr>
    </w:p>
    <w:p w14:paraId="00000063" w14:textId="77777777" w:rsidR="0032064C" w:rsidRDefault="0032064C">
      <w:pPr>
        <w:spacing w:line="360" w:lineRule="auto"/>
      </w:pPr>
    </w:p>
    <w:p w14:paraId="00000064" w14:textId="77777777" w:rsidR="0032064C" w:rsidRDefault="0032064C">
      <w:pPr>
        <w:spacing w:after="0" w:line="360" w:lineRule="auto"/>
        <w:jc w:val="both"/>
        <w:rPr>
          <w:sz w:val="24"/>
          <w:szCs w:val="24"/>
        </w:rPr>
      </w:pPr>
    </w:p>
    <w:sectPr w:rsidR="0032064C" w:rsidSect="00181DB6">
      <w:pgSz w:w="11906" w:h="16838"/>
      <w:pgMar w:top="1701" w:right="1134" w:bottom="1134" w:left="1701" w:header="709" w:footer="709" w:gutter="0"/>
      <w:lnNumType w:countBy="1" w:restart="continuous"/>
      <w:pgNumType w:start="1"/>
      <w:cols w:space="720"/>
      <w:docGrid w:linePitch="299"/>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oletim Técnico" w:date="2024-09-10T08:26:00Z" w:initials="">
    <w:p w14:paraId="00000066" w14:textId="77777777" w:rsidR="0032064C" w:rsidRDefault="004A5F8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CAIXA ALTA, negrito, fonte </w:t>
      </w:r>
      <w:proofErr w:type="spellStart"/>
      <w:r>
        <w:rPr>
          <w:rFonts w:ascii="Arial" w:eastAsia="Arial" w:hAnsi="Arial" w:cs="Arial"/>
          <w:color w:val="000000"/>
        </w:rPr>
        <w:t>Calibri</w:t>
      </w:r>
      <w:proofErr w:type="spellEnd"/>
      <w:r>
        <w:rPr>
          <w:rFonts w:ascii="Arial" w:eastAsia="Arial" w:hAnsi="Arial" w:cs="Arial"/>
          <w:color w:val="000000"/>
        </w:rPr>
        <w:t xml:space="preserve"> 14, centralizado.</w:t>
      </w:r>
    </w:p>
    <w:p w14:paraId="00000067" w14:textId="77777777" w:rsidR="0032064C" w:rsidRDefault="004A5F8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O título do Relato de Experiência deve apresentar o assunto, norteando o objetivo do tema proposto.</w:t>
      </w:r>
    </w:p>
  </w:comment>
  <w:comment w:id="1" w:author="Boletim Técnico" w:date="2024-10-09T10:33:00Z" w:initials="BT">
    <w:p w14:paraId="01781359" w14:textId="5FF7DE65" w:rsidR="00181DB6" w:rsidRDefault="00181DB6" w:rsidP="00181DB6">
      <w:pPr>
        <w:pStyle w:val="Textodecomentrio"/>
      </w:pPr>
      <w:r>
        <w:rPr>
          <w:rStyle w:val="Refdecomentrio"/>
        </w:rPr>
        <w:annotationRef/>
      </w:r>
      <w:r>
        <w:rPr>
          <w:rFonts w:ascii="Arial" w:eastAsia="Arial" w:hAnsi="Arial" w:cs="Arial"/>
          <w:color w:val="000000"/>
        </w:rPr>
        <w:t xml:space="preserve">Os títulos das seções deverão ser redigidos em fonte </w:t>
      </w:r>
      <w:proofErr w:type="spellStart"/>
      <w:r>
        <w:rPr>
          <w:rFonts w:ascii="Arial" w:eastAsia="Arial" w:hAnsi="Arial" w:cs="Arial"/>
          <w:color w:val="000000"/>
        </w:rPr>
        <w:t>Calibri</w:t>
      </w:r>
      <w:proofErr w:type="spellEnd"/>
      <w:r>
        <w:rPr>
          <w:rFonts w:ascii="Arial" w:eastAsia="Arial" w:hAnsi="Arial" w:cs="Arial"/>
          <w:color w:val="000000"/>
        </w:rPr>
        <w:t>, tamanho 12, CAIXA ALTA, em negrito e justificado à esquerda.</w:t>
      </w:r>
    </w:p>
  </w:comment>
  <w:comment w:id="2" w:author="Boletim Técnico" w:date="2024-10-09T13:13:00Z" w:initials="BT">
    <w:p w14:paraId="381F089C" w14:textId="1F492189" w:rsidR="00E24F4B" w:rsidRDefault="00E24F4B">
      <w:pPr>
        <w:pStyle w:val="Textodecomentrio"/>
      </w:pPr>
      <w:r>
        <w:rPr>
          <w:rStyle w:val="Refdecomentrio"/>
        </w:rPr>
        <w:annotationRef/>
      </w:r>
      <w:hyperlink r:id="rId1" w:history="1">
        <w:r w:rsidRPr="008D5FAE">
          <w:rPr>
            <w:rStyle w:val="Hyperlink"/>
          </w:rPr>
          <w:t>https://virtualif.iftm.edu.br/ERP/MAC/SOPHIA/arquivos/Guia%20para%20normaliza%C3%A7%C3%A3o%20final.pdf</w:t>
        </w:r>
      </w:hyperlink>
    </w:p>
    <w:p w14:paraId="01213E63" w14:textId="77777777" w:rsidR="00E24F4B" w:rsidRDefault="00E24F4B">
      <w:pPr>
        <w:pStyle w:val="Textodecomentrio"/>
      </w:pPr>
    </w:p>
  </w:comment>
  <w:comment w:id="3" w:author="Boletim Técnico" w:date="2024-09-10T15:41:00Z" w:initials="">
    <w:p w14:paraId="00000068" w14:textId="77777777" w:rsidR="0032064C" w:rsidRDefault="004A5F8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Os títulos das seções deverão ser redigidos em fonte </w:t>
      </w:r>
      <w:proofErr w:type="spellStart"/>
      <w:r>
        <w:rPr>
          <w:rFonts w:ascii="Arial" w:eastAsia="Arial" w:hAnsi="Arial" w:cs="Arial"/>
          <w:color w:val="000000"/>
        </w:rPr>
        <w:t>Calibri</w:t>
      </w:r>
      <w:proofErr w:type="spellEnd"/>
      <w:r>
        <w:rPr>
          <w:rFonts w:ascii="Arial" w:eastAsia="Arial" w:hAnsi="Arial" w:cs="Arial"/>
          <w:color w:val="000000"/>
        </w:rPr>
        <w:t xml:space="preserve">, tamanho 12, maiúsculo, em negrito e justificado à esquerda. Os títulos das subseções deverão ser apresentados também em fonte </w:t>
      </w:r>
      <w:proofErr w:type="spellStart"/>
      <w:r>
        <w:rPr>
          <w:rFonts w:ascii="Arial" w:eastAsia="Arial" w:hAnsi="Arial" w:cs="Arial"/>
          <w:color w:val="000000"/>
        </w:rPr>
        <w:t>Calibri</w:t>
      </w:r>
      <w:proofErr w:type="spellEnd"/>
      <w:r>
        <w:rPr>
          <w:rFonts w:ascii="Arial" w:eastAsia="Arial" w:hAnsi="Arial" w:cs="Arial"/>
          <w:color w:val="000000"/>
        </w:rPr>
        <w:t>, tamanho 12, a primeira letra maiúscula e as outras minúsculas, em negrito e justificado à esquerda. Os títulos das seções ou subseções deverão ser separados do corpo do texto por um espaçamento.</w:t>
      </w:r>
    </w:p>
  </w:comment>
  <w:comment w:id="4" w:author="Boletim Técnico" w:date="2024-09-10T15:47:00Z" w:initials="">
    <w:p w14:paraId="0000006D" w14:textId="77777777" w:rsidR="0032064C" w:rsidRDefault="004A5F8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Ilustrações (ABNT NBR14724/2011). Qualquer que seja o tipo de ilustração, a identificação deve aparecer na parte superior, precedida pela sua designação (desenho, esquema, gráfico, quadro, fotografia, imagem, figura, entre outras), número de ordem (algarismos arábicos), travessão e título. Deve ser inserida próxima ao trecho que faz referência a ela. Na parte inferior, deve constar a fonte (mesmo que seja produção </w:t>
      </w:r>
      <w:proofErr w:type="gramStart"/>
      <w:r>
        <w:rPr>
          <w:rFonts w:ascii="Arial" w:eastAsia="Arial" w:hAnsi="Arial" w:cs="Arial"/>
          <w:color w:val="000000"/>
        </w:rPr>
        <w:t>do(</w:t>
      </w:r>
      <w:proofErr w:type="gramEnd"/>
      <w:r>
        <w:rPr>
          <w:rFonts w:ascii="Arial" w:eastAsia="Arial" w:hAnsi="Arial" w:cs="Arial"/>
          <w:color w:val="000000"/>
        </w:rPr>
        <w:t>a) próprio(a) autor(a)), legenda e notas. A fonte deve ser informada no formato de citação, tamanho da fonte 11. Título e fonte da ilustração devem estar alinhados à margem esquerda da ilustração.</w:t>
      </w:r>
    </w:p>
  </w:comment>
  <w:comment w:id="5" w:author="Boletim Técnico" w:date="2024-09-10T15:46:00Z" w:initials="">
    <w:p w14:paraId="0000006C" w14:textId="77777777" w:rsidR="0032064C" w:rsidRDefault="004A5F8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O ideal é uma imagem em alta resolução com 300dpi, no mínimo 150dpi. Evitar imagem de WhatsApp porque reduz automaticamente a imagem para não pesar o compartilhamento.</w:t>
      </w:r>
    </w:p>
  </w:comment>
  <w:comment w:id="6" w:author="Boletim Técnico" w:date="2024-10-09T13:13:00Z" w:initials="BT">
    <w:p w14:paraId="24C70F16" w14:textId="62B51F81" w:rsidR="00E24F4B" w:rsidRDefault="00E24F4B">
      <w:pPr>
        <w:pStyle w:val="Textodecomentrio"/>
      </w:pPr>
      <w:r>
        <w:rPr>
          <w:rStyle w:val="Refdecomentrio"/>
        </w:rPr>
        <w:annotationRef/>
      </w:r>
      <w:hyperlink r:id="rId2" w:history="1">
        <w:r w:rsidRPr="008D5FAE">
          <w:rPr>
            <w:rStyle w:val="Hyperlink"/>
          </w:rPr>
          <w:t>https://virtualif.iftm.edu.br/ERP/MAC/SOPHIA/arquivos/Guia%20para%20normaliza%C3%A7%C3%A3o%20final.pdf</w:t>
        </w:r>
      </w:hyperlink>
      <w:r>
        <w:t xml:space="preserve"> </w:t>
      </w:r>
      <w:bookmarkStart w:id="7" w:name="_GoBack"/>
      <w:bookmarkEnd w:id="7"/>
    </w:p>
  </w:comment>
  <w:comment w:id="8" w:author="Boletim Técnico" w:date="2024-09-10T15:48:00Z" w:initials="">
    <w:p w14:paraId="00000065" w14:textId="77777777" w:rsidR="0032064C" w:rsidRDefault="004A5F8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CAIXA ALTA, negrito, fonte </w:t>
      </w:r>
      <w:proofErr w:type="spellStart"/>
      <w:r>
        <w:rPr>
          <w:rFonts w:ascii="Arial" w:eastAsia="Arial" w:hAnsi="Arial" w:cs="Arial"/>
          <w:color w:val="000000"/>
        </w:rPr>
        <w:t>Calibri</w:t>
      </w:r>
      <w:proofErr w:type="spellEnd"/>
      <w:r>
        <w:rPr>
          <w:rFonts w:ascii="Arial" w:eastAsia="Arial" w:hAnsi="Arial" w:cs="Arial"/>
          <w:color w:val="000000"/>
        </w:rPr>
        <w:t xml:space="preserve"> 12, alinhado à esquerda.</w:t>
      </w:r>
    </w:p>
  </w:comment>
  <w:comment w:id="9" w:author="Boletim Técnico" w:date="2024-09-10T15:49:00Z" w:initials="">
    <w:p w14:paraId="00000069" w14:textId="77777777" w:rsidR="0032064C" w:rsidRDefault="004A5F8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CAIXA ALTA, negrito, fonte </w:t>
      </w:r>
      <w:proofErr w:type="spellStart"/>
      <w:r>
        <w:rPr>
          <w:rFonts w:ascii="Arial" w:eastAsia="Arial" w:hAnsi="Arial" w:cs="Arial"/>
          <w:color w:val="000000"/>
        </w:rPr>
        <w:t>Calibri</w:t>
      </w:r>
      <w:proofErr w:type="spellEnd"/>
      <w:r>
        <w:rPr>
          <w:rFonts w:ascii="Arial" w:eastAsia="Arial" w:hAnsi="Arial" w:cs="Arial"/>
          <w:color w:val="000000"/>
        </w:rPr>
        <w:t xml:space="preserve"> 12, alinhado à esquerda.</w:t>
      </w:r>
    </w:p>
    <w:p w14:paraId="0000006A" w14:textId="77777777" w:rsidR="0032064C" w:rsidRDefault="0032064C">
      <w:pPr>
        <w:widowControl w:val="0"/>
        <w:pBdr>
          <w:top w:val="nil"/>
          <w:left w:val="nil"/>
          <w:bottom w:val="nil"/>
          <w:right w:val="nil"/>
          <w:between w:val="nil"/>
        </w:pBdr>
        <w:spacing w:after="0" w:line="240" w:lineRule="auto"/>
        <w:rPr>
          <w:rFonts w:ascii="Arial" w:eastAsia="Arial" w:hAnsi="Arial" w:cs="Arial"/>
          <w:color w:val="000000"/>
        </w:rPr>
      </w:pPr>
    </w:p>
    <w:p w14:paraId="0000006B" w14:textId="77777777" w:rsidR="0032064C" w:rsidRDefault="004A5F8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As referências deverão seguir as normas da Associação Brasileira de Normas Técnicas (ABNT) e/ou o Guia de Normalização do IFTM, disponível em:</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67" w15:done="0"/>
  <w15:commentEx w15:paraId="01781359" w15:done="0"/>
  <w15:commentEx w15:paraId="01213E63" w15:done="0"/>
  <w15:commentEx w15:paraId="00000068" w15:done="0"/>
  <w15:commentEx w15:paraId="0000006D" w15:done="0"/>
  <w15:commentEx w15:paraId="0000006C" w15:done="0"/>
  <w15:commentEx w15:paraId="24C70F16" w15:done="0"/>
  <w15:commentEx w15:paraId="00000065" w15:done="0"/>
  <w15:commentEx w15:paraId="0000006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A0885"/>
    <w:multiLevelType w:val="multilevel"/>
    <w:tmpl w:val="11AA234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letim Técnico">
    <w15:presenceInfo w15:providerId="None" w15:userId="Boletim Técni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64C"/>
    <w:rsid w:val="00146E34"/>
    <w:rsid w:val="00181DB6"/>
    <w:rsid w:val="0032064C"/>
    <w:rsid w:val="004A5F84"/>
    <w:rsid w:val="00BB10D3"/>
    <w:rsid w:val="00E24F4B"/>
    <w:rsid w:val="00EF7C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D270"/>
  <w15:docId w15:val="{B9E2792F-7752-4950-9309-0541BE359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1C2A4F"/>
    <w:pPr>
      <w:keepNext/>
      <w:keepLines/>
      <w:spacing w:before="240" w:after="0"/>
      <w:outlineLvl w:val="0"/>
    </w:pPr>
    <w:rPr>
      <w:rFonts w:ascii="Times New Roman" w:eastAsiaTheme="majorEastAsia" w:hAnsi="Times New Roman" w:cstheme="majorBidi"/>
      <w:b/>
      <w:sz w:val="24"/>
      <w:szCs w:val="32"/>
    </w:rPr>
  </w:style>
  <w:style w:type="paragraph" w:styleId="Ttulo2">
    <w:name w:val="heading 2"/>
    <w:basedOn w:val="Normal"/>
    <w:next w:val="Normal"/>
    <w:link w:val="Ttulo2Char"/>
    <w:uiPriority w:val="9"/>
    <w:unhideWhenUsed/>
    <w:qFormat/>
    <w:rsid w:val="001C2A4F"/>
    <w:pPr>
      <w:keepNext/>
      <w:keepLines/>
      <w:spacing w:before="40" w:after="0"/>
      <w:outlineLvl w:val="1"/>
    </w:pPr>
    <w:rPr>
      <w:rFonts w:ascii="Times New Roman" w:eastAsiaTheme="majorEastAsia" w:hAnsi="Times New Roman" w:cstheme="majorBidi"/>
      <w:b/>
      <w:sz w:val="28"/>
      <w:szCs w:val="26"/>
    </w:rPr>
  </w:style>
  <w:style w:type="paragraph" w:styleId="Ttulo3">
    <w:name w:val="heading 3"/>
    <w:next w:val="Normal"/>
    <w:link w:val="Ttulo3Char"/>
    <w:uiPriority w:val="9"/>
    <w:unhideWhenUsed/>
    <w:qFormat/>
    <w:rsid w:val="00A33D24"/>
    <w:pPr>
      <w:keepNext/>
      <w:keepLines/>
      <w:spacing w:after="360" w:line="240" w:lineRule="auto"/>
      <w:jc w:val="center"/>
      <w:outlineLvl w:val="2"/>
    </w:pPr>
    <w:rPr>
      <w:b/>
      <w:color w:val="181717"/>
      <w:sz w:val="16"/>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3Char">
    <w:name w:val="Título 3 Char"/>
    <w:basedOn w:val="Fontepargpadro"/>
    <w:link w:val="Ttulo3"/>
    <w:uiPriority w:val="9"/>
    <w:rsid w:val="00A33D24"/>
    <w:rPr>
      <w:rFonts w:ascii="Calibri" w:eastAsia="Calibri" w:hAnsi="Calibri" w:cs="Calibri"/>
      <w:b/>
      <w:color w:val="181717"/>
      <w:sz w:val="16"/>
      <w:lang w:eastAsia="pt-BR"/>
    </w:rPr>
  </w:style>
  <w:style w:type="character" w:styleId="Hyperlink">
    <w:name w:val="Hyperlink"/>
    <w:basedOn w:val="Fontepargpadro"/>
    <w:uiPriority w:val="99"/>
    <w:unhideWhenUsed/>
    <w:rsid w:val="00A33D24"/>
    <w:rPr>
      <w:color w:val="0563C1" w:themeColor="hyperlink"/>
      <w:u w:val="single"/>
    </w:rPr>
  </w:style>
  <w:style w:type="character" w:customStyle="1" w:styleId="Ttulo1Char">
    <w:name w:val="Título 1 Char"/>
    <w:basedOn w:val="Fontepargpadro"/>
    <w:link w:val="Ttulo1"/>
    <w:uiPriority w:val="9"/>
    <w:rsid w:val="001C2A4F"/>
    <w:rPr>
      <w:rFonts w:ascii="Times New Roman" w:eastAsiaTheme="majorEastAsia" w:hAnsi="Times New Roman" w:cstheme="majorBidi"/>
      <w:b/>
      <w:sz w:val="24"/>
      <w:szCs w:val="32"/>
    </w:rPr>
  </w:style>
  <w:style w:type="character" w:styleId="Refdecomentrio">
    <w:name w:val="annotation reference"/>
    <w:basedOn w:val="Fontepargpadro"/>
    <w:uiPriority w:val="99"/>
    <w:semiHidden/>
    <w:unhideWhenUsed/>
    <w:rsid w:val="00A33D24"/>
    <w:rPr>
      <w:sz w:val="16"/>
      <w:szCs w:val="16"/>
    </w:rPr>
  </w:style>
  <w:style w:type="paragraph" w:styleId="Textodecomentrio">
    <w:name w:val="annotation text"/>
    <w:basedOn w:val="Normal"/>
    <w:link w:val="TextodecomentrioChar"/>
    <w:uiPriority w:val="99"/>
    <w:unhideWhenUsed/>
    <w:rsid w:val="00A33D24"/>
    <w:pPr>
      <w:spacing w:line="240" w:lineRule="auto"/>
    </w:pPr>
    <w:rPr>
      <w:sz w:val="20"/>
      <w:szCs w:val="20"/>
    </w:rPr>
  </w:style>
  <w:style w:type="character" w:customStyle="1" w:styleId="TextodecomentrioChar">
    <w:name w:val="Texto de comentário Char"/>
    <w:basedOn w:val="Fontepargpadro"/>
    <w:link w:val="Textodecomentrio"/>
    <w:uiPriority w:val="99"/>
    <w:rsid w:val="00A33D24"/>
    <w:rPr>
      <w:sz w:val="20"/>
      <w:szCs w:val="20"/>
    </w:rPr>
  </w:style>
  <w:style w:type="paragraph" w:styleId="Assuntodocomentrio">
    <w:name w:val="annotation subject"/>
    <w:basedOn w:val="Textodecomentrio"/>
    <w:next w:val="Textodecomentrio"/>
    <w:link w:val="AssuntodocomentrioChar"/>
    <w:uiPriority w:val="99"/>
    <w:semiHidden/>
    <w:unhideWhenUsed/>
    <w:rsid w:val="00A33D24"/>
    <w:rPr>
      <w:b/>
      <w:bCs/>
    </w:rPr>
  </w:style>
  <w:style w:type="character" w:customStyle="1" w:styleId="AssuntodocomentrioChar">
    <w:name w:val="Assunto do comentário Char"/>
    <w:basedOn w:val="TextodecomentrioChar"/>
    <w:link w:val="Assuntodocomentrio"/>
    <w:uiPriority w:val="99"/>
    <w:semiHidden/>
    <w:rsid w:val="00A33D24"/>
    <w:rPr>
      <w:b/>
      <w:bCs/>
      <w:sz w:val="20"/>
      <w:szCs w:val="20"/>
    </w:rPr>
  </w:style>
  <w:style w:type="paragraph" w:styleId="Textodebalo">
    <w:name w:val="Balloon Text"/>
    <w:basedOn w:val="Normal"/>
    <w:link w:val="TextodebaloChar"/>
    <w:uiPriority w:val="99"/>
    <w:semiHidden/>
    <w:unhideWhenUsed/>
    <w:rsid w:val="00A33D2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33D24"/>
    <w:rPr>
      <w:rFonts w:ascii="Segoe UI" w:hAnsi="Segoe UI" w:cs="Segoe UI"/>
      <w:sz w:val="18"/>
      <w:szCs w:val="18"/>
    </w:rPr>
  </w:style>
  <w:style w:type="character" w:customStyle="1" w:styleId="Ttulo2Char">
    <w:name w:val="Título 2 Char"/>
    <w:basedOn w:val="Fontepargpadro"/>
    <w:link w:val="Ttulo2"/>
    <w:uiPriority w:val="9"/>
    <w:rsid w:val="001C2A4F"/>
    <w:rPr>
      <w:rFonts w:ascii="Times New Roman" w:eastAsiaTheme="majorEastAsia" w:hAnsi="Times New Roman" w:cstheme="majorBidi"/>
      <w:b/>
      <w:sz w:val="28"/>
      <w:szCs w:val="26"/>
    </w:rPr>
  </w:style>
  <w:style w:type="paragraph" w:styleId="Reviso">
    <w:name w:val="Revision"/>
    <w:hidden/>
    <w:uiPriority w:val="99"/>
    <w:semiHidden/>
    <w:rsid w:val="00FB79F4"/>
    <w:pPr>
      <w:spacing w:after="0" w:line="240" w:lineRule="auto"/>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character" w:styleId="Nmerodelinha">
    <w:name w:val="line number"/>
    <w:basedOn w:val="Fontepargpadro"/>
    <w:uiPriority w:val="99"/>
    <w:semiHidden/>
    <w:unhideWhenUsed/>
    <w:rsid w:val="00181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omments.xml.rels><?xml version="1.0" encoding="UTF-8" standalone="yes"?>
<Relationships xmlns="http://schemas.openxmlformats.org/package/2006/relationships"><Relationship Id="rId2" Type="http://schemas.openxmlformats.org/officeDocument/2006/relationships/hyperlink" Target="https://virtualif.iftm.edu.br/ERP/MAC/SOPHIA/arquivos/Guia%20para%20normaliza%C3%A7%C3%A3o%20final.pdf" TargetMode="External"/><Relationship Id="rId1" Type="http://schemas.openxmlformats.org/officeDocument/2006/relationships/hyperlink" Target="https://virtualif.iftm.edu.br/ERP/MAC/SOPHIA/arquivos/Guia%20para%20normaliza%C3%A7%C3%A3o%20final.pdf"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wI4S+Buflc4D0qDiNl8O1lr0lw==">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06461B-9474-4B1A-B21E-FB9579EEF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925</Words>
  <Characters>4995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Boletim Técnico</dc:creator>
  <cp:lastModifiedBy>Boletim Técnico</cp:lastModifiedBy>
  <cp:revision>6</cp:revision>
  <dcterms:created xsi:type="dcterms:W3CDTF">2024-09-24T19:13:00Z</dcterms:created>
  <dcterms:modified xsi:type="dcterms:W3CDTF">2024-10-09T16:14:00Z</dcterms:modified>
</cp:coreProperties>
</file>